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ascii="微软雅黑" w:hAnsi="微软雅黑" w:eastAsia="微软雅黑" w:cs="微软雅黑"/>
          <w:b/>
          <w:color w:val="2D66A5"/>
          <w:sz w:val="28"/>
          <w:szCs w:val="28"/>
        </w:rPr>
      </w:pPr>
      <w:bookmarkStart w:id="0" w:name="_GoBack"/>
      <w:r>
        <w:rPr>
          <w:rFonts w:hint="eastAsia" w:ascii="微软雅黑" w:hAnsi="微软雅黑" w:eastAsia="微软雅黑" w:cs="微软雅黑"/>
          <w:b/>
          <w:i w:val="0"/>
          <w:caps w:val="0"/>
          <w:color w:val="2D66A5"/>
          <w:spacing w:val="0"/>
          <w:sz w:val="28"/>
          <w:szCs w:val="28"/>
          <w:bdr w:val="none" w:color="auto" w:sz="0" w:space="0"/>
          <w:shd w:val="clear" w:fill="FFFFFF"/>
        </w:rPr>
        <w:t>汽车置换更新补贴政策</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left"/>
        <w:rPr>
          <w:rFonts w:ascii="Calibri" w:hAnsi="Calibri" w:cs="Calibri"/>
          <w:sz w:val="21"/>
          <w:szCs w:val="21"/>
        </w:rPr>
      </w:pPr>
      <w:r>
        <w:rPr>
          <w:rFonts w:ascii="黑体" w:hAnsi="宋体" w:eastAsia="黑体" w:cs="黑体"/>
          <w:i w:val="0"/>
          <w:caps w:val="0"/>
          <w:color w:val="000000"/>
          <w:spacing w:val="0"/>
          <w:kern w:val="0"/>
          <w:sz w:val="32"/>
          <w:szCs w:val="32"/>
          <w:bdr w:val="none" w:color="auto" w:sz="0" w:space="0"/>
          <w:shd w:val="clear" w:fill="FFFFFF"/>
          <w:lang w:val="en-US" w:eastAsia="zh-CN" w:bidi="ar"/>
        </w:rPr>
        <w:t>一、补贴范围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left"/>
        <w:rPr>
          <w:rFonts w:hint="default" w:ascii="Calibri" w:hAnsi="Calibri" w:cs="Calibri"/>
          <w:sz w:val="21"/>
          <w:szCs w:val="21"/>
        </w:rPr>
      </w:pPr>
      <w:r>
        <w:rPr>
          <w:rFonts w:ascii="仿宋_GB2312" w:hAnsi="Calibri" w:eastAsia="仿宋_GB2312" w:cs="仿宋_GB2312"/>
          <w:i w:val="0"/>
          <w:caps w:val="0"/>
          <w:color w:val="000000"/>
          <w:spacing w:val="0"/>
          <w:kern w:val="0"/>
          <w:sz w:val="32"/>
          <w:szCs w:val="32"/>
          <w:bdr w:val="none" w:color="auto" w:sz="0" w:space="0"/>
          <w:shd w:val="clear" w:fill="FFFFFF"/>
          <w:lang w:val="en-US" w:eastAsia="zh-CN" w:bidi="ar"/>
        </w:rPr>
        <w:t>自2024年7月25日至2024年12月31日前，个人消费者转让本人名下持有的非运营乘用车汽车，在和田地区购买小于或等于7人的载客“燃油或新能源”（非营运），每人可申请享受一次补贴。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left"/>
        <w:rPr>
          <w:rFonts w:hint="default" w:ascii="Calibri" w:hAnsi="Calibri" w:cs="Calibri"/>
          <w:sz w:val="21"/>
          <w:szCs w:val="21"/>
        </w:rPr>
      </w:pPr>
      <w:r>
        <w:rPr>
          <w:rFonts w:hint="eastAsia" w:ascii="黑体" w:hAnsi="宋体" w:eastAsia="黑体" w:cs="黑体"/>
          <w:i w:val="0"/>
          <w:caps w:val="0"/>
          <w:color w:val="000000"/>
          <w:spacing w:val="0"/>
          <w:kern w:val="0"/>
          <w:sz w:val="32"/>
          <w:szCs w:val="32"/>
          <w:bdr w:val="none" w:color="auto" w:sz="0" w:space="0"/>
          <w:shd w:val="clear" w:fill="FFFFFF"/>
          <w:lang w:val="en-US" w:eastAsia="zh-CN" w:bidi="ar"/>
        </w:rPr>
        <w:t>二、补贴标准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left"/>
        <w:rPr>
          <w:rFonts w:hint="default" w:ascii="Calibri" w:hAnsi="Calibri" w:cs="Calibri"/>
          <w:sz w:val="21"/>
          <w:szCs w:val="21"/>
        </w:rPr>
      </w:pP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购买新能源车，发票金额5万元及以上补贴18000元；购买燃油车发票金额5万元及以上补贴13000元。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left"/>
        <w:rPr>
          <w:rFonts w:hint="default" w:ascii="Calibri" w:hAnsi="Calibri" w:cs="Calibri"/>
          <w:sz w:val="21"/>
          <w:szCs w:val="21"/>
        </w:rPr>
      </w:pPr>
      <w:r>
        <w:rPr>
          <w:rFonts w:hint="eastAsia" w:ascii="黑体" w:hAnsi="宋体" w:eastAsia="黑体" w:cs="黑体"/>
          <w:i w:val="0"/>
          <w:caps w:val="0"/>
          <w:color w:val="000000"/>
          <w:spacing w:val="0"/>
          <w:kern w:val="0"/>
          <w:sz w:val="32"/>
          <w:szCs w:val="32"/>
          <w:bdr w:val="none" w:color="auto" w:sz="0" w:space="0"/>
          <w:shd w:val="clear" w:fill="FFFFFF"/>
          <w:lang w:val="en-US" w:eastAsia="zh-CN" w:bidi="ar"/>
        </w:rPr>
        <w:t>三、补贴条件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left"/>
        <w:rPr>
          <w:rFonts w:hint="default" w:ascii="Calibri" w:hAnsi="Calibri" w:cs="Calibri"/>
          <w:sz w:val="21"/>
          <w:szCs w:val="21"/>
        </w:rPr>
      </w:pP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（一）转让旧车、购买新车并注册登记须为同一人；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left"/>
        <w:rPr>
          <w:rFonts w:hint="default" w:ascii="Calibri" w:hAnsi="Calibri" w:cs="Calibri"/>
          <w:sz w:val="21"/>
          <w:szCs w:val="21"/>
        </w:rPr>
      </w:pP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（二）个人消费者转让旧车于2024年7月25日前已登记在个人名下，以旧车《机动车登记证书》上的登记日期为准；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left"/>
        <w:rPr>
          <w:rFonts w:hint="default" w:ascii="Calibri" w:hAnsi="Calibri" w:cs="Calibri"/>
          <w:sz w:val="21"/>
          <w:szCs w:val="21"/>
        </w:rPr>
      </w:pP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（三）个人消费者转让旧车、购买新车，注册登记日期在2024年7月25日至2024年12月31日之间。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left"/>
        <w:rPr>
          <w:rFonts w:hint="default" w:ascii="Calibri" w:hAnsi="Calibri" w:cs="Calibri"/>
          <w:sz w:val="21"/>
          <w:szCs w:val="21"/>
        </w:rPr>
      </w:pP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（四）《机动车销售统一发票》开具地为和田（不含兵团辖区）。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left"/>
        <w:rPr>
          <w:rFonts w:hint="default" w:ascii="Calibri" w:hAnsi="Calibri" w:cs="Calibri"/>
          <w:sz w:val="21"/>
          <w:szCs w:val="21"/>
        </w:rPr>
      </w:pPr>
      <w:r>
        <w:rPr>
          <w:rFonts w:hint="eastAsia" w:ascii="黑体" w:hAnsi="宋体" w:eastAsia="黑体" w:cs="黑体"/>
          <w:i w:val="0"/>
          <w:caps w:val="0"/>
          <w:color w:val="000000"/>
          <w:spacing w:val="0"/>
          <w:kern w:val="0"/>
          <w:sz w:val="32"/>
          <w:szCs w:val="32"/>
          <w:bdr w:val="none" w:color="auto" w:sz="0" w:space="0"/>
          <w:shd w:val="clear" w:fill="FFFFFF"/>
          <w:lang w:val="en-US" w:eastAsia="zh-CN" w:bidi="ar"/>
        </w:rPr>
        <w:t>四、申报流程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left"/>
        <w:rPr>
          <w:rFonts w:hint="default" w:ascii="Calibri" w:hAnsi="Calibri" w:cs="Calibri"/>
          <w:sz w:val="21"/>
          <w:szCs w:val="21"/>
        </w:rPr>
      </w:pP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通过平台APP进入“新疆汽车置换更新服务平台”，按系统提示提交补贴申请信息。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left"/>
        <w:rPr>
          <w:rFonts w:hint="default" w:ascii="Calibri" w:hAnsi="Calibri" w:cs="Calibri"/>
          <w:sz w:val="21"/>
          <w:szCs w:val="21"/>
        </w:rPr>
      </w:pPr>
      <w:r>
        <w:rPr>
          <w:rFonts w:hint="eastAsia" w:ascii="黑体" w:hAnsi="宋体" w:eastAsia="黑体" w:cs="黑体"/>
          <w:i w:val="0"/>
          <w:caps w:val="0"/>
          <w:color w:val="000000"/>
          <w:spacing w:val="0"/>
          <w:kern w:val="0"/>
          <w:sz w:val="32"/>
          <w:szCs w:val="32"/>
          <w:bdr w:val="none" w:color="auto" w:sz="0" w:space="0"/>
          <w:shd w:val="clear" w:fill="FFFFFF"/>
          <w:lang w:val="en-US" w:eastAsia="zh-CN" w:bidi="ar"/>
        </w:rPr>
        <w:t>五、其他事项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1"/>
          <w:szCs w:val="21"/>
        </w:rPr>
      </w:pP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如需咨询或监督，请拨打以下电话：</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1"/>
          <w:szCs w:val="21"/>
        </w:rPr>
      </w:pP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王  辉：0903-2032028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1"/>
          <w:szCs w:val="21"/>
        </w:rPr>
      </w:pP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1"/>
          <w:szCs w:val="21"/>
        </w:rPr>
      </w:pP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1"/>
          <w:szCs w:val="21"/>
        </w:rPr>
      </w:pP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1"/>
          <w:szCs w:val="21"/>
        </w:rPr>
      </w:pP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both"/>
        <w:rPr>
          <w:rFonts w:hint="default" w:ascii="Calibri" w:hAnsi="Calibri" w:cs="Calibri"/>
          <w:sz w:val="21"/>
          <w:szCs w:val="21"/>
        </w:rPr>
      </w:pPr>
      <w:r>
        <w:rPr>
          <w:rFonts w:hint="eastAsia" w:ascii="黑体" w:hAnsi="宋体" w:eastAsia="黑体" w:cs="黑体"/>
          <w:i w:val="0"/>
          <w:caps w:val="0"/>
          <w:color w:val="000000"/>
          <w:spacing w:val="0"/>
          <w:kern w:val="0"/>
          <w:sz w:val="32"/>
          <w:szCs w:val="32"/>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both"/>
        <w:rPr>
          <w:rFonts w:hint="default" w:ascii="Calibri" w:hAnsi="Calibri" w:cs="Calibri"/>
          <w:sz w:val="21"/>
          <w:szCs w:val="21"/>
        </w:rPr>
      </w:pPr>
      <w:r>
        <w:rPr>
          <w:rFonts w:hint="eastAsia" w:ascii="黑体" w:hAnsi="宋体" w:eastAsia="黑体" w:cs="黑体"/>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default" w:ascii="Calibri" w:hAnsi="Calibri" w:cs="Calibri"/>
          <w:sz w:val="21"/>
          <w:szCs w:val="21"/>
        </w:rPr>
      </w:pPr>
      <w:r>
        <w:rPr>
          <w:rFonts w:ascii="方正小标宋_GBK" w:hAnsi="方正小标宋_GBK" w:eastAsia="方正小标宋_GBK" w:cs="方正小标宋_GBK"/>
          <w:i w:val="0"/>
          <w:caps w:val="0"/>
          <w:color w:val="000000"/>
          <w:spacing w:val="0"/>
          <w:kern w:val="0"/>
          <w:sz w:val="44"/>
          <w:szCs w:val="44"/>
          <w:bdr w:val="none" w:color="auto" w:sz="0" w:space="0"/>
          <w:shd w:val="clear" w:fill="FFFFFF"/>
          <w:lang w:val="en-US" w:eastAsia="zh-CN" w:bidi="ar"/>
        </w:rPr>
        <w:t>参加汽车以旧换新经销商</w:t>
      </w:r>
    </w:p>
    <w:tbl>
      <w:tblPr>
        <w:tblW w:w="6690" w:type="dxa"/>
        <w:jc w:val="center"/>
        <w:tblInd w:w="1092" w:type="dxa"/>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
      <w:tblGrid>
        <w:gridCol w:w="480"/>
        <w:gridCol w:w="800"/>
        <w:gridCol w:w="2750"/>
        <w:gridCol w:w="2660"/>
      </w:tblGrid>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kern w:val="0"/>
                <w:sz w:val="24"/>
                <w:szCs w:val="24"/>
                <w:bdr w:val="none" w:color="auto" w:sz="0" w:space="0"/>
                <w:lang w:val="en-US" w:eastAsia="zh-CN" w:bidi="ar"/>
              </w:rPr>
              <w:t>序号</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kern w:val="0"/>
                <w:sz w:val="24"/>
                <w:szCs w:val="24"/>
                <w:bdr w:val="none" w:color="auto" w:sz="0" w:space="0"/>
                <w:lang w:val="en-US" w:eastAsia="zh-CN" w:bidi="ar"/>
              </w:rPr>
              <w:t>县市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kern w:val="0"/>
                <w:sz w:val="24"/>
                <w:szCs w:val="24"/>
                <w:bdr w:val="none" w:color="auto" w:sz="0" w:space="0"/>
                <w:lang w:val="en-US" w:eastAsia="zh-CN" w:bidi="ar"/>
              </w:rPr>
              <w:t>企业名称</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kern w:val="0"/>
                <w:sz w:val="24"/>
                <w:szCs w:val="24"/>
                <w:bdr w:val="none" w:color="auto" w:sz="0" w:space="0"/>
                <w:lang w:val="en-US" w:eastAsia="zh-CN" w:bidi="ar"/>
              </w:rPr>
              <w:t>地址</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和田永信汽车销售服务有限公司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和田市乌鲁木齐北路嘉海汽车城</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和田市运筹冠华汽车销售服务有限公司</w:t>
            </w:r>
          </w:p>
        </w:tc>
        <w:tc>
          <w:tcPr>
            <w:tcW w:w="2660"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新疆和田地区和田市吐沙拉镇红旗村迎宾路638号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和田裕隆贸易有限公司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和田市伊力其乡托万阿热勒村一小队（新315国道91号）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和田天汇金锐汽车销售服务有限公司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和田市玫瑰大道52号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5</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和田华创汽车销售服务有限公司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和田市玫瑰大道创谷汽车城1-1号展厅</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6</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和田品创汽车销售服务有限公司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新疆和田地区和田市古江巴格乡迎宾社区迎宾路727-33-1号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7</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和田豪瑞汽车销售服务有限公司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和田市玫瑰大道创谷汽车城4-2号展厅</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8</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和田宏泰汽车销售服务有限公司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新疆和田地区和田市拉斯奎镇阿克塔什村玫瑰大道1-01号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9</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和田恒升新迪汽车销售服务有限公司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新疆和田地区和田市伊里其乡和平社区乌鲁木齐北路401号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10</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和田创汇汽车销售有限公司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和田市拉斯奎镇青玉酒店1-2铺</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11</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和田市天宇瑞欣汽车销售有限公司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新疆和田地区和田市古江巴格乡塔木巴格霍伊拉村迎宾路727-27号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12</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新疆新盛鑫汽车销售服务有限公司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新疆和田地区和田市伊里其乡和丰社区乌鲁木齐北路401号嘉海汽车城5号101-1</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13</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和田永信汽车销售服务有限公司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和田市乌鲁木齐北路嘉海汽车城</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14</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和田创耀汽车销售有限公司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新疆和田地区和田市拉斯奎镇阿克塔什村玫瑰大道36号2栋1展厅创谷汽车产院内</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15</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和田弘宇车业有限公司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新疆和田地区和田市吐沙拉乡吐沙拉村18号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16</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和田市海通汽车维修服务有限公司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和田市迎宾路668号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17</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和田海虹汽车服务有限公司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新疆和田地区和田市古江巴格乡吐沙拉村迎宾路668号-3门面</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18</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和田海枫汽车销售服务有限公司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新疆和田地区和田市古江巴格乡吐沙拉村迎宾路668号-3门面</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19</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和田鑫盛汽车服务有限公司</w:t>
            </w:r>
          </w:p>
        </w:tc>
        <w:tc>
          <w:tcPr>
            <w:tcW w:w="2660"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新疆和田地区和田市伊里其乡和丰社区乌鲁木齐北路401号3号楼03号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20</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和田创捷汽车销售服务有限责任公司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现金和田地区和田市迎宾路727号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21</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和田佰盛汽车销售有限公司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和田市乌鲁木齐北路401好嘉海汽车城</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22</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和田盈诺汽车销售服务有限公司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新疆和田地区和田市古江巴格街道金川社区迎宾路727-32号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23</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和田天汇丰田汽车销售服务有限公司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和田市拉斯奎镇阿克塔什村玫瑰大道52号附1号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24</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和田天汇华弘汽车销售服务有限公司</w:t>
            </w:r>
          </w:p>
        </w:tc>
        <w:tc>
          <w:tcPr>
            <w:tcW w:w="2660"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新疆和田地区和田市拉斯奎镇阿克塔什村玫瑰大道52号附4号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25</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和田地区创鑫汽车销售有限公司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和田市迎宾路727-27号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26</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和田恒鼎昌菱汽车销售服务有限公司</w:t>
            </w:r>
          </w:p>
        </w:tc>
        <w:tc>
          <w:tcPr>
            <w:tcW w:w="2660"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新疆和田地区和田市伊里其乡和丰社区乌鲁木齐北路401号嘉海汽车城4栋楼3号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27</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和田创驰新能汽车销售有限公司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和田地区和田市迎宾路727-25号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28</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和田德润恒业汽车销售服务有限公司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和田市迎宾路727-34号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29</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和田天汇天中汽车销售服务有限公司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新疆和田地区和田市玫瑰大道52号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30</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和田瑞隆卓泰汽车销售服务有限公司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新疆和田地区和田市拉斯奎镇阿克塔什村玫瑰大道3-01号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31</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和田宏沃汽车销售有限公司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和田地区和田市古江巴格乡迎宾社区迎宾路727-43号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32</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和田祥润汽车销售有限公司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新疆和田地区和田市迎宾路394-1号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33</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和田秋琳汽车销售有限公司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新疆和田地区和田市伊里其乡和丰社区乌鲁木齐北路401号和田嘉海汽车文旅产业园一期4S店3号楼02号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34</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和田天汇申华汽车销售服务有限公司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新疆和田地区和田市拉斯奎镇阿克塔什村玫瑰大道52号附3号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35</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和田海耀汽车销售服务有限公司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和田市迎宾路668号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36</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和田祺新汽车销售有限公司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和田市伊里其乡和丰社区乌鲁木齐北路401号嘉海汽车文旅产业园一期2号楼3号展厅</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37</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和田市恒拓汽车销售服务有限公司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新疆和田地区和田市伊里其乡和丰社区乌鲁木齐北路401号嘉海汽车城4号楼1号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38</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和田恒捷汽车销售服务有限公司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新疆和田地区和田市伊里其乡和丰社区乌鲁木齐北路402号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39</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皮山县</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皮山县领达汽车销售有限公司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皮山县新城管委会胜利路路二号院永盛时代广场101号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40</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于田秋琳汽车销售服务有限公司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于田县加依乡供销社物流园5号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41</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于田县鑫盛汽车销售服务有限公司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新疆于田县老城区艾提卡村委会315国道</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42</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策勒县</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策勒县万鑫汽车销售服务有限公司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新疆和田地区策勒县策勒乡琼库勒1号加油站对面</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43</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策勒县</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和田俊飞汽车销售服务有限公司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新疆和田地区策勒县二闸口315国道西面2区25-49号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44</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洛浦县</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洛浦县众兴汽车销售服务有限公司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新疆和田地区洛浦县城区街道处和佳社区多鲁吾斯坦路洛安小区一层10号</w:t>
            </w:r>
          </w:p>
        </w:tc>
      </w:tr>
      <w:tr>
        <w:tblPrEx>
          <w:shd w:val="clear"/>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45</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墨玉县</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众兴汽车销售服务有限公司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新疆和田地区墨玉县加汗巴格乡阿亚格达拉斯喀勒村委会315国道1号楼6号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4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46</w:t>
            </w:r>
          </w:p>
        </w:tc>
        <w:tc>
          <w:tcPr>
            <w:tcW w:w="8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民丰县</w:t>
            </w:r>
          </w:p>
        </w:tc>
        <w:tc>
          <w:tcPr>
            <w:tcW w:w="2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新疆准浩汽车销售有限公司</w:t>
            </w:r>
          </w:p>
        </w:tc>
        <w:tc>
          <w:tcPr>
            <w:tcW w:w="26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民丰县工业园区机电城11号</w:t>
            </w:r>
          </w:p>
        </w:tc>
      </w:tr>
    </w:tbl>
    <w:p/>
    <w:sectPr>
      <w:pgSz w:w="11906" w:h="16838"/>
      <w:pgMar w:top="1531" w:right="1361" w:bottom="1531" w:left="1701"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10A57"/>
    <w:rsid w:val="08A77E53"/>
    <w:rsid w:val="1DC825AB"/>
    <w:rsid w:val="3E010A57"/>
    <w:rsid w:val="5A307ADB"/>
    <w:rsid w:val="5D8D088D"/>
    <w:rsid w:val="67D2714D"/>
    <w:rsid w:val="6DCB7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2024-11-03T03:57:00Z</dcterms:created>
  <dc:creator>Administrator</dc:creator>
  <cp:lastModifiedBy>Administrator</cp:lastModifiedBy>
  <dcterms:modified xsi:type="dcterms:W3CDTF">2024-11-03T03:57:44Z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