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autoSpaceDN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和田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县20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19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年国民经济和社会发展统计</w:t>
      </w:r>
    </w:p>
    <w:p>
      <w:pPr>
        <w:pStyle w:val="6"/>
        <w:shd w:val="clear" w:color="auto" w:fill="FFFFFF"/>
        <w:autoSpaceDN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公 报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楷体" w:eastAsia="楷体" w:cs="楷体"/>
          <w:color w:val="auto"/>
          <w:sz w:val="32"/>
          <w:szCs w:val="32"/>
          <w:lang w:bidi="ar-SA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楷体" w:eastAsia="楷体" w:cs="楷体"/>
          <w:color w:val="auto"/>
          <w:sz w:val="32"/>
          <w:szCs w:val="32"/>
          <w:lang w:bidi="ar-SA"/>
        </w:rPr>
      </w:pPr>
      <w:r>
        <w:rPr>
          <w:rFonts w:hint="eastAsia" w:ascii="楷体" w:eastAsia="楷体" w:cs="楷体"/>
          <w:color w:val="auto"/>
          <w:sz w:val="32"/>
          <w:szCs w:val="32"/>
          <w:lang w:val="en-US" w:eastAsia="zh-CN" w:bidi="ar-SA"/>
        </w:rPr>
        <w:t>和田</w:t>
      </w:r>
      <w:r>
        <w:rPr>
          <w:rFonts w:hint="eastAsia" w:ascii="楷体" w:eastAsia="楷体" w:cs="楷体"/>
          <w:color w:val="auto"/>
          <w:sz w:val="32"/>
          <w:szCs w:val="32"/>
          <w:lang w:bidi="ar-SA"/>
        </w:rPr>
        <w:t>县统计局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楷体" w:eastAsia="楷体" w:cs="楷体"/>
          <w:color w:val="auto"/>
          <w:sz w:val="32"/>
          <w:szCs w:val="32"/>
          <w:lang w:bidi="ar-SA"/>
        </w:rPr>
      </w:pPr>
      <w:r>
        <w:rPr>
          <w:rFonts w:hint="eastAsia" w:ascii="楷体" w:eastAsia="楷体" w:cs="楷体"/>
          <w:color w:val="auto"/>
          <w:sz w:val="32"/>
          <w:szCs w:val="32"/>
          <w:lang w:bidi="ar-SA"/>
        </w:rPr>
        <w:t>20</w:t>
      </w:r>
      <w:r>
        <w:rPr>
          <w:rFonts w:hint="eastAsia" w:ascii="楷体" w:eastAsia="楷体" w:cs="楷体"/>
          <w:color w:val="auto"/>
          <w:sz w:val="32"/>
          <w:szCs w:val="32"/>
          <w:lang w:val="en-US" w:eastAsia="zh-CN" w:bidi="ar-SA"/>
        </w:rPr>
        <w:t>20</w:t>
      </w:r>
      <w:r>
        <w:rPr>
          <w:rFonts w:hint="eastAsia" w:ascii="楷体" w:eastAsia="楷体" w:cs="楷体"/>
          <w:color w:val="auto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color w:val="auto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color w:val="auto"/>
          <w:sz w:val="32"/>
          <w:szCs w:val="32"/>
          <w:lang w:bidi="ar-SA"/>
        </w:rPr>
        <w:t>月</w:t>
      </w:r>
      <w:r>
        <w:rPr>
          <w:rFonts w:hint="eastAsia" w:ascii="楷体" w:eastAsia="楷体" w:cs="楷体"/>
          <w:color w:val="auto"/>
          <w:sz w:val="32"/>
          <w:szCs w:val="32"/>
          <w:lang w:val="en-US" w:eastAsia="zh-CN" w:bidi="ar-SA"/>
        </w:rPr>
        <w:t>17</w:t>
      </w:r>
      <w:r>
        <w:rPr>
          <w:rFonts w:hint="eastAsia" w:ascii="楷体" w:eastAsia="楷体" w:cs="楷体"/>
          <w:color w:val="auto"/>
          <w:sz w:val="32"/>
          <w:szCs w:val="32"/>
          <w:lang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20"/>
          <w:szCs w:val="20"/>
          <w:shd w:val="clear" w:color="auto" w:fill="auto"/>
        </w:rPr>
      </w:pPr>
    </w:p>
    <w:p>
      <w:pPr>
        <w:pStyle w:val="9"/>
        <w:rPr>
          <w:rFonts w:hint="eastAsia" w:ascii="仿宋" w:hAnsi="仿宋" w:eastAsia="仿宋" w:cs="仿宋"/>
          <w:b/>
          <w:color w:val="auto"/>
          <w:sz w:val="20"/>
          <w:szCs w:val="20"/>
          <w:shd w:val="clear" w:color="auto" w:fill="auto"/>
        </w:rPr>
      </w:pPr>
    </w:p>
    <w:p>
      <w:pPr>
        <w:rPr>
          <w:rFonts w:hint="eastAsia"/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201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在以习近平同志为核心的党中央坚强领导下，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在自治区党委、地委、县委的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关怀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和安排部署下，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全县上下认真贯彻落实新时代党的治疆方略，聚焦社会稳定和长治久安总目标，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转型升级扎实推进，发展质效不断提升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始终坚持稳中求进工作总基调，全年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国民经济平稳运行，主要指标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增速好于预期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实现了和田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县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经济持续健康稳定发展。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auto"/>
        </w:rPr>
        <w:t>一、综  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初步核算，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201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年和田县实现生产总值（GDP）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424588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万元，按可比价计算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%。分三次产业来看，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第一产业实现增加值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119464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增长4.8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%；第二产业实现增加值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81275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%；第三产业实现增加值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223849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。按户籍年平均常住人口数计算，人均生产总值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11936.67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元，同比增长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11.7%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。 一、二、三产业占GDP比重分别为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%、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%、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52.72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%。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drawing>
          <wp:inline distT="0" distB="0" distL="114300" distR="114300">
            <wp:extent cx="4740275" cy="2584450"/>
            <wp:effectExtent l="0" t="0" r="9525" b="6350"/>
            <wp:docPr id="1" name="图片 1" descr="G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D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027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农林牧渔业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widowControl/>
        <w:autoSpaceDN w:val="0"/>
        <w:spacing w:line="560" w:lineRule="exact"/>
        <w:ind w:firstLine="627" w:firstLineChars="196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201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年度全县农林渔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（现价）总产值达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235949.2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万元，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同比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增长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 w:bidi="ar-SA"/>
        </w:rPr>
        <w:t>5.29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%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其中：农业总产值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179090.4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万元，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同比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增长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 w:bidi="ar-SA"/>
        </w:rPr>
        <w:t>4.71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%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林业总产值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2859.65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万元，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同比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增长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 w:bidi="ar-SA"/>
        </w:rPr>
        <w:t>163.72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%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畜牧业总产值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50507.93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万元，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同比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增长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 w:bidi="ar-SA"/>
        </w:rPr>
        <w:t>3.73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%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渔业总产值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1701.46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万元，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同比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增长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 w:bidi="ar-SA"/>
        </w:rPr>
        <w:t>11.70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%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农林牧渔服务业产值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 w:bidi="ar-SA"/>
        </w:rPr>
        <w:t>1789.77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万元，增长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 w:bidi="ar-SA"/>
        </w:rPr>
        <w:t>2.50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%。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pStyle w:val="10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全年粮食播种面积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27.96</w:t>
      </w:r>
      <w:r>
        <w:rPr>
          <w:rFonts w:hint="eastAsia" w:ascii="仿宋_GB2312" w:hAnsi="仿宋_GB2312" w:eastAsia="仿宋_GB2312"/>
          <w:color w:val="auto"/>
          <w:sz w:val="32"/>
        </w:rPr>
        <w:t>万亩</w:t>
      </w:r>
      <w:r>
        <w:rPr>
          <w:rFonts w:ascii="仿宋_GB2312" w:hAnsi="仿宋_GB2312" w:eastAsia="仿宋_GB2312"/>
          <w:color w:val="auto"/>
          <w:sz w:val="32"/>
        </w:rPr>
        <w:t>,</w:t>
      </w:r>
      <w:r>
        <w:rPr>
          <w:rFonts w:hint="eastAsia" w:ascii="仿宋_GB2312" w:hAnsi="仿宋_GB2312" w:eastAsia="仿宋_GB2312"/>
          <w:color w:val="auto"/>
          <w:sz w:val="32"/>
        </w:rPr>
        <w:t>下降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35.8</w:t>
      </w:r>
      <w:r>
        <w:rPr>
          <w:rFonts w:hint="eastAsia" w:ascii="仿宋_GB2312" w:hAnsi="仿宋_GB2312" w:eastAsia="仿宋_GB2312"/>
          <w:color w:val="auto"/>
          <w:sz w:val="32"/>
        </w:rPr>
        <w:t>%。其中小麦播种面积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17.57</w:t>
      </w:r>
      <w:r>
        <w:rPr>
          <w:rFonts w:hint="eastAsia" w:ascii="仿宋_GB2312" w:hAnsi="仿宋_GB2312" w:eastAsia="仿宋_GB2312"/>
          <w:color w:val="auto"/>
          <w:sz w:val="32"/>
        </w:rPr>
        <w:t>万亩，下降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31.8</w:t>
      </w:r>
      <w:r>
        <w:rPr>
          <w:rFonts w:hint="eastAsia" w:ascii="仿宋_GB2312" w:hAnsi="仿宋_GB2312" w:eastAsia="仿宋_GB2312"/>
          <w:color w:val="auto"/>
          <w:sz w:val="32"/>
        </w:rPr>
        <w:t>%；玉米播种面积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7.45</w:t>
      </w:r>
      <w:r>
        <w:rPr>
          <w:rFonts w:hint="eastAsia" w:ascii="仿宋_GB2312" w:hAnsi="仿宋_GB2312" w:eastAsia="仿宋_GB2312"/>
          <w:color w:val="auto"/>
          <w:sz w:val="32"/>
        </w:rPr>
        <w:t>万亩，下降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46.9</w:t>
      </w:r>
      <w:r>
        <w:rPr>
          <w:rFonts w:hint="eastAsia" w:ascii="仿宋_GB2312" w:hAnsi="仿宋_GB2312" w:eastAsia="仿宋_GB2312"/>
          <w:color w:val="auto"/>
          <w:sz w:val="32"/>
        </w:rPr>
        <w:t>%；水稻播种面积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2.85</w:t>
      </w:r>
      <w:r>
        <w:rPr>
          <w:rFonts w:hint="eastAsia" w:ascii="仿宋_GB2312" w:hAnsi="仿宋_GB2312" w:eastAsia="仿宋_GB2312"/>
          <w:color w:val="auto"/>
          <w:sz w:val="32"/>
        </w:rPr>
        <w:t>万亩，下降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19.7</w:t>
      </w:r>
      <w:r>
        <w:rPr>
          <w:rFonts w:hint="eastAsia" w:ascii="仿宋_GB2312" w:hAnsi="仿宋_GB2312" w:eastAsia="仿宋_GB2312"/>
          <w:color w:val="auto"/>
          <w:sz w:val="32"/>
        </w:rPr>
        <w:t>%。棉花面积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1.24</w:t>
      </w:r>
      <w:r>
        <w:rPr>
          <w:rFonts w:hint="eastAsia" w:ascii="仿宋_GB2312" w:hAnsi="仿宋_GB2312" w:eastAsia="仿宋_GB2312"/>
          <w:color w:val="auto"/>
          <w:sz w:val="32"/>
        </w:rPr>
        <w:t>万亩，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增长12.7</w:t>
      </w:r>
      <w:r>
        <w:rPr>
          <w:rFonts w:hint="eastAsia" w:ascii="仿宋_GB2312" w:hAnsi="仿宋_GB2312" w:eastAsia="仿宋_GB2312"/>
          <w:color w:val="auto"/>
          <w:sz w:val="32"/>
        </w:rPr>
        <w:t>%；油料面积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</w:rPr>
        <w:t>万亩，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增长127.3</w:t>
      </w:r>
      <w:r>
        <w:rPr>
          <w:rFonts w:hint="eastAsia" w:ascii="仿宋_GB2312" w:hAnsi="仿宋_GB2312" w:eastAsia="仿宋_GB2312"/>
          <w:color w:val="auto"/>
          <w:sz w:val="32"/>
        </w:rPr>
        <w:t>%；蔬菜面积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12.3</w:t>
      </w:r>
      <w:r>
        <w:rPr>
          <w:rFonts w:hint="eastAsia" w:ascii="仿宋_GB2312" w:hAnsi="仿宋_GB2312" w:eastAsia="仿宋_GB2312"/>
          <w:color w:val="auto"/>
          <w:sz w:val="32"/>
        </w:rPr>
        <w:t>万亩，增长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78.3</w:t>
      </w:r>
      <w:r>
        <w:rPr>
          <w:rFonts w:hint="eastAsia" w:ascii="仿宋_GB2312" w:hAnsi="仿宋_GB2312" w:eastAsia="仿宋_GB2312"/>
          <w:color w:val="auto"/>
          <w:sz w:val="32"/>
        </w:rPr>
        <w:t>%；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瓜果面积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1.82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万亩，增长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%。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薯类</w:t>
      </w:r>
      <w:r>
        <w:rPr>
          <w:rFonts w:hint="eastAsia" w:ascii="仿宋_GB2312" w:hAnsi="仿宋_GB2312" w:eastAsia="仿宋_GB2312"/>
          <w:color w:val="auto"/>
          <w:sz w:val="32"/>
        </w:rPr>
        <w:t>面积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0.84</w:t>
      </w:r>
      <w:r>
        <w:rPr>
          <w:rFonts w:hint="eastAsia" w:ascii="仿宋_GB2312" w:hAnsi="仿宋_GB2312" w:eastAsia="仿宋_GB2312"/>
          <w:color w:val="auto"/>
          <w:sz w:val="32"/>
        </w:rPr>
        <w:t>万亩，增长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546.2</w:t>
      </w:r>
      <w:r>
        <w:rPr>
          <w:rFonts w:hint="eastAsia" w:ascii="仿宋_GB2312" w:hAnsi="仿宋_GB2312" w:eastAsia="仿宋_GB2312"/>
          <w:color w:val="auto"/>
          <w:sz w:val="32"/>
        </w:rPr>
        <w:t>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22"/>
          <w:lang w:val="en-US" w:eastAsia="zh-CN" w:bidi="ar-SA"/>
        </w:rPr>
        <w:t>全年粮食总产量10.1万吨，下降38.2%。其中，小麦产量6.2万吨，下降33.8%；玉米产量2.44万吨，下降54.1%；水稻产量1.4万</w:t>
      </w:r>
      <w:r>
        <w:rPr>
          <w:rFonts w:hint="eastAsia" w:ascii="仿宋_GB2312" w:hAnsi="仿宋_GB2312" w:eastAsia="仿宋_GB2312"/>
          <w:color w:val="auto"/>
          <w:sz w:val="32"/>
        </w:rPr>
        <w:t>吨，下降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15.7</w:t>
      </w:r>
      <w:r>
        <w:rPr>
          <w:rFonts w:hint="eastAsia" w:ascii="仿宋_GB2312" w:hAnsi="仿宋_GB2312" w:eastAsia="仿宋_GB2312"/>
          <w:color w:val="auto"/>
          <w:sz w:val="32"/>
        </w:rPr>
        <w:t>%。</w:t>
      </w:r>
    </w:p>
    <w:p>
      <w:pPr>
        <w:pStyle w:val="10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全年棉花产量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0.11</w:t>
      </w:r>
      <w:r>
        <w:rPr>
          <w:rFonts w:hint="eastAsia" w:ascii="仿宋_GB2312" w:hAnsi="仿宋_GB2312" w:eastAsia="仿宋_GB2312"/>
          <w:color w:val="auto"/>
          <w:sz w:val="32"/>
        </w:rPr>
        <w:t>万吨，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与去年持平</w:t>
      </w:r>
      <w:r>
        <w:rPr>
          <w:rFonts w:hint="eastAsia" w:ascii="仿宋_GB2312" w:hAnsi="仿宋_GB2312" w:eastAsia="仿宋_GB2312"/>
          <w:color w:val="auto"/>
          <w:sz w:val="32"/>
        </w:rPr>
        <w:t>；油料产量0.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</w:rPr>
        <w:t>万吨，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增长66.7</w:t>
      </w:r>
      <w:r>
        <w:rPr>
          <w:rFonts w:hint="eastAsia" w:ascii="仿宋_GB2312" w:hAnsi="仿宋_GB2312" w:eastAsia="仿宋_GB2312"/>
          <w:color w:val="auto"/>
          <w:sz w:val="32"/>
        </w:rPr>
        <w:t>%；蔬菜产量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17.9</w:t>
      </w:r>
      <w:r>
        <w:rPr>
          <w:rFonts w:hint="eastAsia" w:ascii="仿宋_GB2312" w:hAnsi="仿宋_GB2312" w:eastAsia="仿宋_GB2312"/>
          <w:color w:val="auto"/>
          <w:sz w:val="32"/>
        </w:rPr>
        <w:t>万吨，增长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58.4</w:t>
      </w:r>
      <w:r>
        <w:rPr>
          <w:rFonts w:hint="eastAsia" w:ascii="仿宋_GB2312" w:hAnsi="仿宋_GB2312" w:eastAsia="仿宋_GB2312"/>
          <w:color w:val="auto"/>
          <w:sz w:val="32"/>
        </w:rPr>
        <w:t>%；瓜果类产量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3.62</w:t>
      </w:r>
      <w:r>
        <w:rPr>
          <w:rFonts w:hint="eastAsia" w:ascii="仿宋_GB2312" w:hAnsi="仿宋_GB2312" w:eastAsia="仿宋_GB2312"/>
          <w:color w:val="auto"/>
          <w:sz w:val="32"/>
        </w:rPr>
        <w:t>万吨，增长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63.1</w:t>
      </w:r>
      <w:r>
        <w:rPr>
          <w:rFonts w:hint="eastAsia" w:ascii="仿宋_GB2312" w:hAnsi="仿宋_GB2312" w:eastAsia="仿宋_GB2312"/>
          <w:color w:val="auto"/>
          <w:sz w:val="32"/>
        </w:rPr>
        <w:t>%。</w:t>
      </w:r>
    </w:p>
    <w:p>
      <w:pPr>
        <w:pStyle w:val="10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全年人工造林面积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3.41</w:t>
      </w:r>
      <w:r>
        <w:rPr>
          <w:rFonts w:hint="eastAsia" w:ascii="仿宋_GB2312" w:hAnsi="仿宋_GB2312" w:eastAsia="仿宋_GB2312"/>
          <w:color w:val="auto"/>
          <w:sz w:val="32"/>
        </w:rPr>
        <w:t>万亩，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增长177.2</w:t>
      </w:r>
      <w:r>
        <w:rPr>
          <w:rFonts w:hint="eastAsia" w:ascii="仿宋_GB2312" w:hAnsi="仿宋_GB2312" w:eastAsia="仿宋_GB2312"/>
          <w:color w:val="auto"/>
          <w:sz w:val="32"/>
        </w:rPr>
        <w:t>%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其中经济林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3.29</w:t>
      </w:r>
      <w:r>
        <w:rPr>
          <w:rFonts w:hint="eastAsia" w:ascii="仿宋_GB2312" w:hAnsi="仿宋_GB2312" w:eastAsia="仿宋_GB2312"/>
          <w:color w:val="auto"/>
          <w:sz w:val="32"/>
        </w:rPr>
        <w:t>万亩，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增长188.6</w:t>
      </w:r>
      <w:r>
        <w:rPr>
          <w:rFonts w:hint="eastAsia" w:ascii="仿宋_GB2312" w:hAnsi="仿宋_GB2312" w:eastAsia="仿宋_GB2312"/>
          <w:color w:val="auto"/>
          <w:sz w:val="32"/>
        </w:rPr>
        <w:t>%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防护林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0.12万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增长33.3%</w:t>
      </w:r>
      <w:r>
        <w:rPr>
          <w:rFonts w:hint="eastAsia" w:ascii="仿宋_GB2312" w:hAnsi="仿宋_GB2312" w:eastAsia="仿宋_GB2312"/>
          <w:color w:val="auto"/>
          <w:sz w:val="32"/>
        </w:rPr>
        <w:t>；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瓜果</w:t>
      </w:r>
      <w:r>
        <w:rPr>
          <w:rFonts w:hint="eastAsia" w:ascii="仿宋_GB2312" w:hAnsi="仿宋_GB2312" w:eastAsia="仿宋_GB2312"/>
          <w:color w:val="auto"/>
          <w:sz w:val="32"/>
        </w:rPr>
        <w:t>总产量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3.62</w:t>
      </w:r>
      <w:r>
        <w:rPr>
          <w:rFonts w:hint="eastAsia" w:ascii="仿宋_GB2312" w:hAnsi="仿宋_GB2312" w:eastAsia="仿宋_GB2312"/>
          <w:color w:val="auto"/>
          <w:sz w:val="32"/>
        </w:rPr>
        <w:t>万吨，增长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63.1</w:t>
      </w:r>
      <w:r>
        <w:rPr>
          <w:rFonts w:hint="eastAsia" w:ascii="仿宋_GB2312" w:hAnsi="仿宋_GB2312" w:eastAsia="仿宋_GB2312"/>
          <w:color w:val="auto"/>
          <w:sz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全年我县牲畜存栏达63.46万头（只），增长3.22%；出栏47.35万头（只），增长2.6%；能繁母畜存栏43.51万头（只），增长9.4%；</w:t>
      </w:r>
      <w:r>
        <w:rPr>
          <w:rFonts w:hint="eastAsia" w:ascii="仿宋_GB2312" w:hAnsi="仿宋_GB2312" w:eastAsia="仿宋_GB2312"/>
          <w:color w:val="auto"/>
          <w:sz w:val="32"/>
        </w:rPr>
        <w:t>适龄母畜占年末存栏数的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68.6</w:t>
      </w:r>
      <w:r>
        <w:rPr>
          <w:rFonts w:hint="eastAsia" w:ascii="仿宋_GB2312" w:hAnsi="仿宋_GB2312" w:eastAsia="仿宋_GB2312"/>
          <w:color w:val="auto"/>
          <w:sz w:val="32"/>
        </w:rPr>
        <w:t>%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繁殖成活畜43.06万头（只），增长23.5%；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羊存栏56.09万只，牛存栏4.57万只，</w:t>
      </w:r>
      <w:r>
        <w:rPr>
          <w:rFonts w:hint="eastAsia" w:ascii="仿宋_GB2312" w:hAnsi="仿宋_GB2312" w:eastAsia="仿宋_GB2312"/>
          <w:color w:val="auto"/>
          <w:sz w:val="32"/>
        </w:rPr>
        <w:t>家禽存栏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136.92</w:t>
      </w:r>
      <w:r>
        <w:rPr>
          <w:rFonts w:hint="eastAsia" w:ascii="仿宋_GB2312" w:hAnsi="仿宋_GB2312" w:eastAsia="仿宋_GB2312"/>
          <w:color w:val="auto"/>
          <w:sz w:val="32"/>
        </w:rPr>
        <w:t>万只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鸽子存栏84.14</w:t>
      </w:r>
      <w:r>
        <w:rPr>
          <w:rFonts w:hint="eastAsia" w:ascii="仿宋_GB2312" w:hAnsi="仿宋_GB2312" w:eastAsia="仿宋_GB2312"/>
          <w:color w:val="auto"/>
          <w:sz w:val="32"/>
        </w:rPr>
        <w:t>万只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兔存栏21.20万只。</w:t>
      </w:r>
    </w:p>
    <w:p>
      <w:pPr>
        <w:pStyle w:val="10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肉类总产量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1.45</w:t>
      </w:r>
      <w:r>
        <w:rPr>
          <w:rFonts w:hint="eastAsia" w:ascii="仿宋_GB2312" w:hAnsi="仿宋_GB2312" w:eastAsia="仿宋_GB2312"/>
          <w:color w:val="auto"/>
          <w:sz w:val="32"/>
        </w:rPr>
        <w:t>万吨，增长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25</w:t>
      </w:r>
      <w:r>
        <w:rPr>
          <w:rFonts w:hint="eastAsia" w:ascii="仿宋_GB2312" w:hAnsi="仿宋_GB2312" w:eastAsia="仿宋_GB2312"/>
          <w:color w:val="auto"/>
          <w:sz w:val="32"/>
        </w:rPr>
        <w:t>%；奶类产量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0.21</w:t>
      </w:r>
      <w:r>
        <w:rPr>
          <w:rFonts w:hint="eastAsia" w:ascii="仿宋_GB2312" w:hAnsi="仿宋_GB2312" w:eastAsia="仿宋_GB2312"/>
          <w:color w:val="auto"/>
          <w:sz w:val="32"/>
        </w:rPr>
        <w:t>万吨</w:t>
      </w:r>
      <w:r>
        <w:rPr>
          <w:rFonts w:ascii="仿宋_GB2312" w:hAnsi="仿宋_GB2312" w:eastAsia="仿宋_GB2312"/>
          <w:color w:val="auto"/>
          <w:sz w:val="32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下降19.2</w:t>
      </w:r>
      <w:r>
        <w:rPr>
          <w:rFonts w:hint="eastAsia" w:ascii="仿宋_GB2312" w:hAnsi="仿宋_GB2312" w:eastAsia="仿宋_GB2312"/>
          <w:color w:val="auto"/>
          <w:sz w:val="32"/>
        </w:rPr>
        <w:t>%；禽蛋产量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0.45</w:t>
      </w:r>
      <w:r>
        <w:rPr>
          <w:rFonts w:hint="eastAsia" w:ascii="仿宋_GB2312" w:hAnsi="仿宋_GB2312" w:eastAsia="仿宋_GB2312"/>
          <w:color w:val="auto"/>
          <w:sz w:val="32"/>
        </w:rPr>
        <w:t>万吨</w:t>
      </w:r>
      <w:r>
        <w:rPr>
          <w:rFonts w:ascii="仿宋_GB2312" w:hAnsi="仿宋_GB2312" w:eastAsia="仿宋_GB2312"/>
          <w:color w:val="auto"/>
          <w:sz w:val="32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下降2.1</w:t>
      </w:r>
      <w:r>
        <w:rPr>
          <w:rFonts w:hint="eastAsia" w:ascii="仿宋_GB2312" w:hAnsi="仿宋_GB2312" w:eastAsia="仿宋_GB2312"/>
          <w:color w:val="auto"/>
          <w:sz w:val="32"/>
        </w:rPr>
        <w:t>%。</w:t>
      </w:r>
    </w:p>
    <w:p>
      <w:pPr>
        <w:pStyle w:val="10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年末农业机械总动力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131.57</w:t>
      </w:r>
      <w:r>
        <w:rPr>
          <w:rFonts w:hint="eastAsia" w:ascii="仿宋_GB2312" w:hAnsi="仿宋_GB2312" w:eastAsia="仿宋_GB2312"/>
          <w:color w:val="auto"/>
          <w:sz w:val="32"/>
        </w:rPr>
        <w:t>千瓦，比上年增长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</w:rPr>
        <w:t>%。其中柴油机动力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102.86</w:t>
      </w:r>
      <w:r>
        <w:rPr>
          <w:rFonts w:hint="eastAsia" w:ascii="仿宋_GB2312" w:hAnsi="仿宋_GB2312" w:eastAsia="仿宋_GB2312"/>
          <w:color w:val="auto"/>
          <w:sz w:val="32"/>
        </w:rPr>
        <w:t>千瓦，增长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2.1</w:t>
      </w:r>
      <w:r>
        <w:rPr>
          <w:rFonts w:hint="eastAsia" w:ascii="仿宋_GB2312" w:hAnsi="仿宋_GB2312" w:eastAsia="仿宋_GB2312"/>
          <w:color w:val="auto"/>
          <w:sz w:val="32"/>
        </w:rPr>
        <w:t>%，占总动力的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88.5</w:t>
      </w:r>
      <w:r>
        <w:rPr>
          <w:rFonts w:hint="eastAsia" w:ascii="仿宋_GB2312" w:hAnsi="仿宋_GB2312" w:eastAsia="仿宋_GB2312"/>
          <w:color w:val="auto"/>
          <w:sz w:val="32"/>
        </w:rPr>
        <w:t>%。拥有大中型拖拉机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4150</w:t>
      </w:r>
      <w:r>
        <w:rPr>
          <w:rFonts w:hint="eastAsia" w:ascii="仿宋_GB2312" w:hAnsi="仿宋_GB2312" w:eastAsia="仿宋_GB2312"/>
          <w:color w:val="auto"/>
          <w:sz w:val="32"/>
        </w:rPr>
        <w:t>台，增长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2.5</w:t>
      </w:r>
      <w:r>
        <w:rPr>
          <w:rFonts w:hint="eastAsia" w:ascii="仿宋_GB2312" w:hAnsi="仿宋_GB2312" w:eastAsia="仿宋_GB2312"/>
          <w:color w:val="auto"/>
          <w:sz w:val="32"/>
        </w:rPr>
        <w:t>%；小型拖拉机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3200</w:t>
      </w:r>
      <w:r>
        <w:rPr>
          <w:rFonts w:hint="eastAsia" w:ascii="仿宋_GB2312" w:hAnsi="仿宋_GB2312" w:eastAsia="仿宋_GB2312"/>
          <w:color w:val="auto"/>
          <w:sz w:val="32"/>
        </w:rPr>
        <w:t>台，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下降5</w:t>
      </w:r>
      <w:r>
        <w:rPr>
          <w:rFonts w:hint="eastAsia" w:ascii="仿宋_GB2312" w:hAnsi="仿宋_GB2312" w:eastAsia="仿宋_GB2312"/>
          <w:color w:val="auto"/>
          <w:sz w:val="32"/>
        </w:rPr>
        <w:t>%；机耕面积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31.23</w:t>
      </w:r>
      <w:r>
        <w:rPr>
          <w:rFonts w:hint="eastAsia" w:ascii="仿宋_GB2312" w:hAnsi="仿宋_GB2312" w:eastAsia="仿宋_GB2312"/>
          <w:color w:val="auto"/>
          <w:sz w:val="32"/>
        </w:rPr>
        <w:t>万亩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</w:rPr>
        <w:t>机播面积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28.41</w:t>
      </w:r>
      <w:r>
        <w:rPr>
          <w:rFonts w:hint="eastAsia" w:ascii="仿宋_GB2312" w:hAnsi="仿宋_GB2312" w:eastAsia="仿宋_GB2312"/>
          <w:color w:val="auto"/>
          <w:sz w:val="32"/>
        </w:rPr>
        <w:t>万亩，机收面积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28.1</w:t>
      </w:r>
      <w:r>
        <w:rPr>
          <w:rFonts w:hint="eastAsia" w:ascii="仿宋_GB2312" w:hAnsi="仿宋_GB2312" w:eastAsia="仿宋_GB2312"/>
          <w:color w:val="auto"/>
          <w:sz w:val="32"/>
        </w:rPr>
        <w:t>万亩。</w:t>
      </w:r>
    </w:p>
    <w:p>
      <w:pPr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全年农用化肥施用量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8900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吨，比上年下降1.7%；农用塑料薄膜使用量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715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吨，下降53.1%；农药使用量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87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吨，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下降22.5%。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三、农牧民人均纯收入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和田县2019年全年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实现农牧民人均纯收入10057.11元，较上年同期增加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016.11元，增长11.24%。其中：第一产业人均纯收入5284.97元，占农牧民人均纯收入的52.55%；第二产业人均纯收入443.3元，占农牧民人均纯收入的4.41%；第三产业人均纯收入710.42元，占农牧民人均纯收入的7.06%；外出劳务人均纯收入3164元，占农牧民人均纯收入的31.46%；集体再分配人均纯收入（报酬性收入）454.42元，占农牧民人均纯收入的4.52%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3014980</wp:posOffset>
            </wp:positionV>
            <wp:extent cx="3242945" cy="2422525"/>
            <wp:effectExtent l="0" t="0" r="8255" b="3175"/>
            <wp:wrapTight wrapText="bothSides">
              <wp:wrapPolygon>
                <wp:start x="0" y="0"/>
                <wp:lineTo x="0" y="21515"/>
                <wp:lineTo x="21486" y="21515"/>
                <wp:lineTo x="21486" y="0"/>
                <wp:lineTo x="0" y="0"/>
              </wp:wrapPolygon>
            </wp:wrapTight>
            <wp:docPr id="2" name="图片 9" descr="工业总产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工业总产值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53340</wp:posOffset>
            </wp:positionV>
            <wp:extent cx="4705985" cy="2055495"/>
            <wp:effectExtent l="0" t="0" r="5715" b="1905"/>
            <wp:wrapTight wrapText="bothSides">
              <wp:wrapPolygon>
                <wp:start x="0" y="0"/>
                <wp:lineTo x="0" y="21487"/>
                <wp:lineTo x="21568" y="21487"/>
                <wp:lineTo x="21568" y="0"/>
                <wp:lineTo x="0" y="0"/>
              </wp:wrapPolygon>
            </wp:wrapTight>
            <wp:docPr id="3" name="图片 8" descr="人均纯收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人均纯收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四、工业和建筑业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全县工业企业累计完成工业增加值61271.1万元，同比增长50.8%。全县累计完成工业总产值177251.3万元，同比增长105.1 %，累计完成工业销售产值177723.9万元，同比增长105.3%。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其中从轻重工业来看，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轻工业累计完成工业总产值44247.7万元，同比增长135.67%，重工业累计完成工业总产值133003.6万元，同比增长75.58%；轻工业累计完成工业销售产值44704.7万元，同比增长145.83%，重工业累计完成工业销售产值133019.2万元，同比增长77.82%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规模以上工业企业累计完成工业增加值36103.4万元，同比增长17.6%。规模以上工业企业累计完成工业总产值73425.5万元，同比增长25.54%，累计完成工业销售产值74538.5万元，同比增长26.12%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。其中从轻重工业来看，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轻工业累计完成工业总产值4523.8万元，同比增长47.14%，重工业累计完成工业总产值68901.7万元，同比增长24.34%；轻工业累计完成工业销售产值5472.4万元，同比增长45.01%，重工业累计完成工业销售产值69066.1万元，同比增长24.84%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工业各行业产品产量稳增，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全年原煤产量达125.5万吨，同比增长65.8%；发电量达144055.78万千瓦小时，同比增长2.5%；水泥产量达44.9万吨，同比增长2.2%；砖产量达10271万块，服装产量达12.25万件，鞋产量达457.84万双。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全年实现建筑业增加值31010万元，同比增长10.3%。房屋建筑施工面积15.86万平方米，同比下降34.3%，竣工面积15.86万平方米。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全年7534户享受安居富民房，其中四类户3359户，一般户4175户，投入资金23319.35万元。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170180</wp:posOffset>
            </wp:positionV>
            <wp:extent cx="4526915" cy="2634615"/>
            <wp:effectExtent l="0" t="0" r="6985" b="6985"/>
            <wp:wrapSquare wrapText="bothSides"/>
            <wp:docPr id="4" name="图片 1" descr="投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投资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691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五、全社会固定资产投资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全社会固定资产投资额完成391151万元，同比增长24.1%，从行业分布来看：第一产业完成投资27913万元，同比增长564.6%，第二产业完成投资90474万元，同比增长56.2%，第三产业完成投资272764万元，同比增长7.8%。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六、社会消费品零售总额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835025</wp:posOffset>
            </wp:positionV>
            <wp:extent cx="3892550" cy="2635250"/>
            <wp:effectExtent l="0" t="0" r="6350" b="6350"/>
            <wp:wrapSquare wrapText="bothSides"/>
            <wp:docPr id="5" name="图片 2" descr="社会消费品零售总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社会消费品零售总额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全县实现社会消费品零售总额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30107.1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万元，同比增长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%。其中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镇实现896.7万元，同比增长7.6%；乡村实现29210.4万元，同比增长8.4%。从行业发展来看批发业实现商品零售总额1159.1万元，同比增长8.5%；零售业实现商品零售总额20866.7万元，同比增长8.1%；餐饮业实现商品零售总额8081.3万元，同比增长9.0%；目前暂无住宿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33020</wp:posOffset>
            </wp:positionV>
            <wp:extent cx="3933190" cy="2320925"/>
            <wp:effectExtent l="0" t="0" r="3810" b="3175"/>
            <wp:wrapSquare wrapText="bothSides"/>
            <wp:docPr id="6" name="图片 3" descr="招商引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招商引资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七、招商引资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2019年我县实施的招商引资项目共44个，实际到位资金284605万元,同比增长115.8%。其中：当年区外项目42个（含续建项目5个），到位资金248605万元，区内项目2个（无续建项目），到位资金36000万元。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八、</w:t>
      </w:r>
      <w:r>
        <w:rPr>
          <w:rFonts w:hint="eastAsia" w:ascii="黑体" w:eastAsia="黑体" w:cs="宋体"/>
          <w:color w:val="auto"/>
          <w:kern w:val="2"/>
          <w:sz w:val="32"/>
          <w:szCs w:val="32"/>
          <w:lang w:val="en-US" w:eastAsia="zh-CN" w:bidi="ar-SA"/>
        </w:rPr>
        <w:t>交通运输、旅游业、全社会用电量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年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和田县</w:t>
      </w:r>
      <w:r>
        <w:rPr>
          <w:rFonts w:hint="eastAsia" w:ascii="仿宋_GB2312" w:hAnsi="仿宋_GB2312" w:eastAsia="仿宋_GB2312"/>
          <w:color w:val="auto"/>
          <w:sz w:val="32"/>
        </w:rPr>
        <w:t>公路总里程已达到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4273.259</w:t>
      </w:r>
      <w:r>
        <w:rPr>
          <w:rFonts w:hint="eastAsia" w:ascii="仿宋_GB2312" w:hAnsi="仿宋_GB2312" w:eastAsia="仿宋_GB2312"/>
          <w:color w:val="auto"/>
          <w:sz w:val="32"/>
        </w:rPr>
        <w:t>公里，其中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国道12公里（G319和田县境内）</w:t>
      </w:r>
      <w:r>
        <w:rPr>
          <w:rFonts w:hint="eastAsia" w:ascii="仿宋_GB2312" w:hAnsi="仿宋_GB2312" w:eastAsia="仿宋_GB2312"/>
          <w:color w:val="auto"/>
          <w:sz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省道104.9公里(阿和公路、S216）</w:t>
      </w:r>
      <w:r>
        <w:rPr>
          <w:rFonts w:hint="eastAsia" w:ascii="仿宋_GB2312" w:hAnsi="仿宋_GB2312" w:eastAsia="仿宋_GB2312"/>
          <w:color w:val="auto"/>
          <w:sz w:val="32"/>
        </w:rPr>
        <w:t>，专用道路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38公里（策勒县恰喀乡-布雅煤矿公路）</w:t>
      </w:r>
      <w:r>
        <w:rPr>
          <w:rFonts w:hint="eastAsia" w:ascii="仿宋_GB2312" w:hAnsi="仿宋_GB2312" w:eastAsia="仿宋_GB2312"/>
          <w:color w:val="auto"/>
          <w:sz w:val="32"/>
        </w:rPr>
        <w:t>，农村公路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4146.05</w:t>
      </w:r>
      <w:r>
        <w:rPr>
          <w:rFonts w:hint="eastAsia" w:ascii="仿宋_GB2312" w:hAnsi="仿宋_GB2312" w:eastAsia="仿宋_GB2312"/>
          <w:color w:val="auto"/>
          <w:sz w:val="32"/>
        </w:rPr>
        <w:t>公里。农村公路乡镇通畅率100%、建制村通达率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100</w:t>
      </w:r>
      <w:r>
        <w:rPr>
          <w:rFonts w:hint="eastAsia" w:ascii="仿宋_GB2312" w:hAnsi="仿宋_GB2312" w:eastAsia="仿宋_GB2312"/>
          <w:color w:val="auto"/>
          <w:sz w:val="32"/>
        </w:rPr>
        <w:t>%，G580线和田至康西瓦公路工程进展顺利。全年公路旅客运输量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157</w:t>
      </w:r>
      <w:r>
        <w:rPr>
          <w:rFonts w:hint="eastAsia" w:ascii="仿宋_GB2312" w:hAnsi="仿宋_GB2312" w:eastAsia="仿宋_GB2312"/>
          <w:color w:val="auto"/>
          <w:sz w:val="32"/>
        </w:rPr>
        <w:t>万人，比上年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增长1</w:t>
      </w:r>
      <w:r>
        <w:rPr>
          <w:rFonts w:hint="eastAsia" w:ascii="仿宋_GB2312" w:hAnsi="仿宋_GB2312" w:eastAsia="仿宋_GB2312"/>
          <w:color w:val="auto"/>
          <w:sz w:val="32"/>
        </w:rPr>
        <w:t>%；公路货物运输量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6.61</w:t>
      </w:r>
      <w:r>
        <w:rPr>
          <w:rFonts w:hint="eastAsia" w:ascii="仿宋_GB2312" w:hAnsi="仿宋_GB2312" w:eastAsia="仿宋_GB2312"/>
          <w:color w:val="auto"/>
          <w:sz w:val="32"/>
        </w:rPr>
        <w:t>万吨，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增长1</w:t>
      </w:r>
      <w:r>
        <w:rPr>
          <w:rFonts w:hint="eastAsia" w:ascii="仿宋_GB2312" w:hAnsi="仿宋_GB2312" w:eastAsia="仿宋_GB2312"/>
          <w:color w:val="auto"/>
          <w:sz w:val="32"/>
        </w:rPr>
        <w:t>%；货物周转量1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1.32万</w:t>
      </w:r>
      <w:r>
        <w:rPr>
          <w:rFonts w:hint="eastAsia" w:ascii="仿宋_GB2312" w:hAnsi="仿宋_GB2312" w:eastAsia="仿宋_GB2312"/>
          <w:color w:val="auto"/>
          <w:sz w:val="32"/>
        </w:rPr>
        <w:t>吨，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增长1</w:t>
      </w:r>
      <w:r>
        <w:rPr>
          <w:rFonts w:hint="eastAsia" w:ascii="仿宋_GB2312" w:hAnsi="仿宋_GB2312" w:eastAsia="仿宋_GB2312"/>
          <w:color w:val="auto"/>
          <w:sz w:val="32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2019年全县旅游业发展势头良好，全年共接待游客43.65万人/次，同比增长177%。实现旅游总消费3.16亿元，同比增长30%。全县有国家4A级景区1家，3A级景区2家，2A级景区1家；自治区4星级农家乐2家，自治区3星级农家乐6家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>全社会用电量4.6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</w:rPr>
        <w:t>亿千瓦时，比上年增长29.88%。其中第一产业用电量0.26亿千瓦时，增长22.75%；第二产业用电量1.8亿千瓦时，增长36.9%；第三产业用电量1.6亿千瓦时，增长19.85%；城乡居民生活用电量0.97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27</w:t>
      </w:r>
      <w:r>
        <w:rPr>
          <w:rFonts w:hint="eastAsia" w:ascii="仿宋_GB2312" w:hAnsi="仿宋_GB2312" w:eastAsia="仿宋_GB2312"/>
          <w:color w:val="auto"/>
          <w:sz w:val="32"/>
        </w:rPr>
        <w:t>亿千瓦时，增长12.5%（其中，城镇居民用电量0.0027亿千瓦时，增长-35.25%；乡村居民用电量0.97亿千瓦时，增长5.38%）。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auto"/>
        </w:rPr>
        <w:t>九、财政、金融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全年我县公共财政预算收入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32335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227330</wp:posOffset>
            </wp:positionV>
            <wp:extent cx="2792095" cy="2616200"/>
            <wp:effectExtent l="0" t="0" r="1905" b="0"/>
            <wp:wrapSquare wrapText="bothSides"/>
            <wp:docPr id="7" name="图片 4" descr="财政收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财政收入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auto"/>
          <w:sz w:val="32"/>
          <w:szCs w:val="32"/>
        </w:rPr>
        <w:t>占生产总值（GDP）的比重为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7.6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其中税收收入累计完成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15869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收收入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占公共财政预算收入的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49.1%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；非税收入累计完成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16466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，非税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占公共财政预算收入的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50.9%。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</w:rPr>
        <w:t>和田县公共财政一般预算支出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648152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万元，同比增长23.7%，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人员经费支出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188596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59.48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占公共财政预算支出的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29.09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%；商品和服务支出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6901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10.24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占公共财政预算支出的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1.06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%；专项支出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452655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13.76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占公共财政预算支出的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69.84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2059940</wp:posOffset>
            </wp:positionV>
            <wp:extent cx="3790315" cy="2200275"/>
            <wp:effectExtent l="0" t="0" r="6985" b="9525"/>
            <wp:wrapSquare wrapText="bothSides"/>
            <wp:docPr id="8" name="图片 5" descr="财政预算支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财政预算支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和田县信用合作联社资产总额为343533.95万元，同比增长13.81%，负债总额324615.68万元，同比增长14.59%。各项存款余额为296260.23万元，同比增长9.59%；贷款余额281022.93万元，同比增长12.69%；营业收入15475.82万元，同比增长0.16%；营业利润968.68万元，同比增长42.11%；利润总额902.10万元，同比增长22.01%；营业利润率5.83%，营业费用率93.74%，不良贷款率8.01%，资产负债率94.49%；存贷比率94.86%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脱贫攻坚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>全年全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6869户30603人</w:t>
      </w:r>
      <w:r>
        <w:rPr>
          <w:rFonts w:hint="eastAsia" w:ascii="仿宋_GB2312" w:hAnsi="仿宋_GB2312" w:eastAsia="仿宋_GB2312"/>
          <w:color w:val="auto"/>
          <w:sz w:val="32"/>
        </w:rPr>
        <w:t>贫困人口实现脱贫，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78</w:t>
      </w:r>
      <w:r>
        <w:rPr>
          <w:rFonts w:hint="eastAsia" w:ascii="仿宋_GB2312" w:hAnsi="仿宋_GB2312" w:eastAsia="仿宋_GB2312"/>
          <w:color w:val="auto"/>
          <w:sz w:val="32"/>
        </w:rPr>
        <w:t>个贫困村退出，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全县</w:t>
      </w:r>
      <w:r>
        <w:rPr>
          <w:rFonts w:hint="eastAsia" w:ascii="仿宋_GB2312" w:hAnsi="仿宋_GB2312" w:eastAsia="仿宋_GB2312"/>
          <w:color w:val="auto"/>
          <w:sz w:val="32"/>
        </w:rPr>
        <w:t>摘帽。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</w:rPr>
        <w:t>全年全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  <w:lang w:val="en-US" w:eastAsia="zh-CN"/>
        </w:rPr>
        <w:t>县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</w:rPr>
        <w:t>扶贫资金投入总额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  <w:lang w:val="en-US" w:eastAsia="zh-CN"/>
        </w:rPr>
        <w:t>183591.312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  <w:lang w:eastAsia="zh-CN"/>
        </w:rPr>
        <w:t>万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</w:rPr>
        <w:t>元，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  <w:lang w:eastAsia="zh-CN"/>
        </w:rPr>
        <w:t>其中：扶贫发展资金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  <w:lang w:val="en-US" w:eastAsia="zh-CN"/>
        </w:rPr>
        <w:t>63972万元、以工代赈资金9690万元、少数民族发展资金5709万元、国有贫困林场资金164万元、涉农整合资金63092.312万元、地方债券资金40964万元；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</w:rPr>
        <w:t>项目累计扶持贫困户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  <w:lang w:val="en-US" w:eastAsia="zh-CN"/>
        </w:rPr>
        <w:t>25647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</w:rPr>
        <w:t>户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  <w:lang w:val="en-US" w:eastAsia="zh-CN"/>
        </w:rPr>
        <w:t>108894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</w:rPr>
        <w:t>人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本年</w:t>
      </w:r>
      <w:r>
        <w:rPr>
          <w:rFonts w:hint="eastAsia" w:ascii="仿宋_GB2312" w:hAnsi="仿宋_GB2312" w:eastAsia="仿宋_GB2312"/>
          <w:color w:val="auto"/>
          <w:sz w:val="32"/>
        </w:rPr>
        <w:t>贫困发生率为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0.06</w:t>
      </w:r>
      <w:r>
        <w:rPr>
          <w:rFonts w:hint="eastAsia" w:ascii="仿宋_GB2312" w:hAnsi="仿宋_GB2312" w:eastAsia="仿宋_GB2312"/>
          <w:color w:val="auto"/>
          <w:sz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十一、教育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全县共有各级各类学校324所，其中幼儿园180所、小学119所、初中21所（初级中学13所、九年一贯制学校8所）、高中3所（完全中学1所、普通高中2所） 、职高1所。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全县共有3079个班级117667名在校生，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其中幼儿园教学班1191个，在园幼儿总数47011名；小学教学班1359个，在校学生总数47615名；初中教学班 338个，在校学生总数14249名；高中教学班149个，在校学生总数6959名；职业技术学校42个教学班，在校学生1833名。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全县共有教职工7256名（少数民族教师4521名），其中幼儿园教职工数1526名（专任教师数494名，其中少数民族教师894名）；小学教职工数3690名（专任教师1736名，其中少数民族教师1368名）；中学教职工数1289名（专任教师数833名，其中少数民族教师658名）；高中教职工数620名（专任教师533名，其中少数民族教师362名）；职业技术学校教职工数名131名（专任教师数102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全县各级各类学校校舍建筑总面积有105.28万平方米，其中幼儿园22万平方米、小学43.85万平方米、初中18.83万平方米、高中14.32万平方米、职业高中6.27万平方米。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十二、文化、体育和卫生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2019年图书馆现有藏书25386册，有1台流动图书车和1台流动文化宣传车，有8台电脑免费为广大读者提供网上交流等服务。和田县广播台现开办维吾尔语调频广播1套（频率为99.2兆赫），汉语调频广播1套（频率为97.4兆赫），每天同步播出时间为18小时，维语广播覆盖范围在100公里左右，全县本地广播信号覆盖率为93%。和田县电视台现开办电视节目2套（维、汉语各1套），每天播出时间为18小时，数字有线内2套节目，数字无线传输2套节目。文工团有2台流动舞台演出车、1台流动舞台道具车，下乡开展各类文艺演出177余场次。和田县共有不可移动文物35处，非物质文化遗产项目16个，现有各类文化经营单位13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全县共有各类卫生医疗机构18所，其中县级（综合）医院1所，维吾尔医院1所，疾病预防控制中心1所，卫生监督机构1所，妇幼保健机构1所，乡镇卫生院13所。卫生机构拥有编制床位1090张，实有床位1269张（县级医院484张，实有515张；乡镇卫生院606张，实有754张）。城乡医疗卫生专业技术人才队伍建设不断加强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全县卫生技术人员1317人（含招聘），其中执业医师（含执业助理医师）579人，注册护士（师）616人，其他卫生技术人员122人。目前全县民营医院3家，在职人员296人，共有医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师52人，护士93人，药师9人，编制床位208张，实际开放208张。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十三、人口与人民生活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全年和田县城镇居民人均可支配收入30931元，同比增长7.0%。农村居民人均可支配收入9422元，增长10.2%。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十四、劳动就业和社会保障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全县实现再就业2658人，累计转移农村富裕劳动力85955人次，其中县内转移就业51982人次，地区内富余劳动力转移1506人次;疆内转移富余劳动力25488人次;疆外转移富余劳动力6979人次。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zh-CN" w:eastAsia="zh-CN"/>
        </w:rPr>
        <w:t>年末全县从业人员工资总额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704103千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zh-CN" w:eastAsia="zh-CN"/>
        </w:rPr>
        <w:t>元，从业人员年平均工资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86851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zh-CN" w:eastAsia="zh-CN"/>
        </w:rPr>
        <w:t>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全县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各项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保险累计参保人数达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568401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人，其中：参加城镇职工基本医疗保险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17770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人，参保率为100%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，参加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居民基本医疗保险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332248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人，参保率为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98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；参加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生育保险人数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14930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人，参保率为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99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参加基本养老保险</w:t>
      </w:r>
      <w:r>
        <w:rPr>
          <w:rFonts w:ascii="仿宋" w:hAnsi="仿宋" w:eastAsia="仿宋" w:cs="仿宋"/>
          <w:color w:val="auto"/>
          <w:sz w:val="32"/>
          <w:szCs w:val="32"/>
        </w:rPr>
        <w:t>15610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人，参保率为100%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参加城乡居民基本养老保险参保162965人(包括已享受待遇30319人)，参保率为99%；参加失业保险人数达</w:t>
      </w:r>
      <w:r>
        <w:rPr>
          <w:rFonts w:ascii="仿宋" w:hAnsi="仿宋" w:eastAsia="仿宋" w:cs="仿宋"/>
          <w:color w:val="auto"/>
          <w:sz w:val="32"/>
          <w:szCs w:val="32"/>
        </w:rPr>
        <w:t>12447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人，参保率为100%；参加工伤保险人数</w:t>
      </w:r>
      <w:r>
        <w:rPr>
          <w:rFonts w:ascii="仿宋" w:hAnsi="仿宋" w:eastAsia="仿宋" w:cs="仿宋"/>
          <w:color w:val="auto"/>
          <w:sz w:val="32"/>
          <w:szCs w:val="32"/>
        </w:rPr>
        <w:t>12431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人，参保率为100%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基本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实现社会养老保险城乡全覆盖。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</w:pPr>
    </w:p>
    <w:p>
      <w:pPr>
        <w:pStyle w:val="2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</w:pPr>
    </w:p>
    <w:p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注：  1.本公报中数据均为初步统计数。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　　　2.地区生产总值、各产业增加值绝对数按现价计算，增长速度按不变价格计算。规模以上工业是指年主营业务收入（产品销售收入）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2000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万元以上的工业法人企业。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　　  3.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eastAsia="zh-CN"/>
        </w:rPr>
        <w:t>201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年末人口数为公安部门户籍人口数。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　　  4.旅游、招商引资、金融、教育、文化、卫生等方面数据为有关部门提供。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 xml:space="preserve">      5.核算数据以地区年鉴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eastAsia="zh-CN"/>
        </w:rPr>
        <w:t>反馈数据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16"/>
          <w:szCs w:val="16"/>
          <w:shd w:val="clear" w:color="auto" w:fil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ABA63"/>
    <w:multiLevelType w:val="singleLevel"/>
    <w:tmpl w:val="8CDABA63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A790D"/>
    <w:rsid w:val="108B5C13"/>
    <w:rsid w:val="16B24FE5"/>
    <w:rsid w:val="1E6168E4"/>
    <w:rsid w:val="1F704A1F"/>
    <w:rsid w:val="2AEA790D"/>
    <w:rsid w:val="2D2A04F6"/>
    <w:rsid w:val="2F0C01EF"/>
    <w:rsid w:val="31762691"/>
    <w:rsid w:val="336F4AC3"/>
    <w:rsid w:val="342D05A4"/>
    <w:rsid w:val="38940B27"/>
    <w:rsid w:val="3DA33810"/>
    <w:rsid w:val="42535A95"/>
    <w:rsid w:val="5C98058B"/>
    <w:rsid w:val="6BB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Plain Text"/>
    <w:basedOn w:val="1"/>
    <w:next w:val="1"/>
    <w:qFormat/>
    <w:uiPriority w:val="0"/>
    <w:pPr>
      <w:widowControl w:val="0"/>
      <w:jc w:val="both"/>
    </w:pPr>
    <w:rPr>
      <w:rFonts w:ascii="宋体" w:eastAsia="宋体"/>
      <w:kern w:val="2"/>
      <w:sz w:val="21"/>
      <w:szCs w:val="21"/>
      <w:lang w:val="en-US" w:eastAsia="zh-CN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5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9">
    <w:name w:val="table of authorities"/>
    <w:basedOn w:val="1"/>
    <w:next w:val="1"/>
    <w:qFormat/>
    <w:uiPriority w:val="0"/>
    <w:pPr>
      <w:ind w:left="200" w:leftChars="200"/>
    </w:pPr>
  </w:style>
  <w:style w:type="paragraph" w:customStyle="1" w:styleId="10">
    <w:name w:val="Normal (Web)"/>
    <w:basedOn w:val="1"/>
    <w:next w:val="3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2020-09-07T10:20:00Z</dcterms:created>
  <dc:creator>Administrator</dc:creator>
  <cp:lastModifiedBy>Administrator</cp:lastModifiedBy>
  <cp:lastPrinted>2022-03-04T09:31:00Z</cp:lastPrinted>
  <dcterms:modified xsi:type="dcterms:W3CDTF">2024-04-01T08:26:37Z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