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和田县司法局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法律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援助范围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根据《中华人民共和国法律援助法》第三十一条的规定，下列事项的当事人，因经济困难没有委托代理人的，可以向法律援助机构申请法律援助: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(一)依法请求国家赔偿;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(二)请求给予社会保险待遇或者社会救助;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(三)请求发给抚恤金;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(四)请求给付赡养费、抚养费、扶养费;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(五)请求确认劳动关系或者支付劳动报酬;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(六)请求认定公民无民事行为能力或者限制民事行为能力;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(七)请求工伤事故、交通事故、食品药品安全事故、医疗事故人身损害赔偿;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(八)请求环境污染、生态破坏损害赔偿;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(九)法律、法规、规章规定的其他情形。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法律援助法第二十五条 刑事案件的犯罪嫌疑人、被告人属于下列人员之一，没有委托辩护人的，人民法院、人民检察院、公安机关应当通知法律援助机构指派律师担任辩护人: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(一)未成年人;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(二)视力、听力、言语残疾人;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(三)不能完全辨认自己行为的成年人;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(四)可能被判处无期徒刑、死刑的人;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(五)申请法律援助的死刑复核案件被告人;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(六)缺席审判案件的被告人;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(七)法律法规规定的其他人员。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其他适用普通程序审理的刑事案件，被告人没有委托辩护人的，人民法院可以通知法律援助机构指派律师担任辩护人。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法律援助法第三十二条规定 有下列情形之一，当事人申请法律援助的，不受经济困难条件的限制: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(一)英雄烈士近亲属为维护英雄烈士的人格权益;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(二)因见义勇为行为主张相关民事权益;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(三)再审改判无罪请求国家赔偿;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(四)遭受虐待、遗弃或者家庭暴力的受害人主张相关权益;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(五)法律、法规、规章规定的其他情形。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第四十二条 法律援助申请人有材料证明属于下列人员之一的，免予核查经济困难状况: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(一)无固定生活来源的未成年人、老年人、残疾人等特定群体;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(二)社会救助、司法救助或者优抚对象;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(三)申请支付劳动报酬或者请求工伤事故人身损害赔偿的进城务工人员;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(四)法律、法规、规章规定的其他人员。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ZjkzMTQwNTFhODNjZjMyYjYyNWJjNDViMzVhNTAifQ=="/>
  </w:docVars>
  <w:rsids>
    <w:rsidRoot w:val="5BBD03F0"/>
    <w:rsid w:val="050E5E5A"/>
    <w:rsid w:val="1BAF27D5"/>
    <w:rsid w:val="23CC49E4"/>
    <w:rsid w:val="27C47C89"/>
    <w:rsid w:val="44F67A01"/>
    <w:rsid w:val="4D9A7089"/>
    <w:rsid w:val="5BB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780</Characters>
  <Lines>0</Lines>
  <Paragraphs>0</Paragraphs>
  <TotalTime>3</TotalTime>
  <ScaleCrop>false</ScaleCrop>
  <LinksUpToDate>false</LinksUpToDate>
  <CharactersWithSpaces>789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2022-12-22T02:51:00Z</dcterms:created>
  <dc:creator>Administrator</dc:creator>
  <cp:lastModifiedBy>Administrator</cp:lastModifiedBy>
  <cp:lastPrinted>2021-11-28T05:13:56Z</cp:lastPrinted>
  <dcterms:modified xsi:type="dcterms:W3CDTF">2021-11-28T05:14:57Z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C163C6F2680C4A979DCB94C53B4F767A</vt:lpwstr>
  </property>
</Properties>
</file>