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rect id="_x0000_s1026" o:spid="_x0000_s1026" o:spt="1" style="position:absolute;left:0pt;margin-left:14.35pt;margin-top:766.3pt;height:0.7pt;width:1527.1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226060</wp:posOffset>
            </wp:positionH>
            <wp:positionV relativeFrom="page">
              <wp:posOffset>843915</wp:posOffset>
            </wp:positionV>
            <wp:extent cx="19672935" cy="889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73025" cy="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ascii="Arial" w:hAnsi="Arial" w:eastAsia="Arial" w:cs="Arial"/>
          <w:sz w:val="2"/>
          <w:szCs w:val="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52070</wp:posOffset>
            </wp:positionV>
            <wp:extent cx="1960245" cy="2078355"/>
            <wp:effectExtent l="0" t="0" r="1905" b="17145"/>
            <wp:wrapTight wrapText="bothSides">
              <wp:wrapPolygon>
                <wp:start x="0" y="0"/>
                <wp:lineTo x="0" y="21382"/>
                <wp:lineTo x="21411" y="21382"/>
                <wp:lineTo x="21411" y="0"/>
                <wp:lineTo x="0" y="0"/>
              </wp:wrapPolygon>
            </wp:wrapTight>
            <wp:docPr id="3" name="图片 3" descr="微信图片_2023072712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27123351"/>
                    <pic:cNvPicPr>
                      <a:picLocks noChangeAspect="1"/>
                    </pic:cNvPicPr>
                  </pic:nvPicPr>
                  <pic:blipFill>
                    <a:blip r:embed="rId6"/>
                    <a:srcRect l="15057" t="13563" r="15375" b="12687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59" w:lineRule="exact"/>
      </w:pPr>
    </w:p>
    <w:p>
      <w:pPr>
        <w:sectPr>
          <w:headerReference r:id="rId3" w:type="default"/>
          <w:pgSz w:w="31680" w:h="17814"/>
          <w:pgMar w:top="400" w:right="342" w:bottom="0" w:left="2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31050"/>
          </w:cols>
        </w:sectPr>
      </w:pPr>
    </w:p>
    <w:p>
      <w:pPr>
        <w:spacing w:line="240" w:lineRule="auto"/>
        <w:ind w:firstLine="2302"/>
        <w:textAlignment w:val="center"/>
        <w:rPr>
          <w:rFonts w:hint="eastAsia" w:eastAsia="宋体"/>
          <w:lang w:eastAsia="zh-CN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103" w:lineRule="exact"/>
        <w:jc w:val="both"/>
        <w:textAlignment w:val="center"/>
      </w:pPr>
    </w:p>
    <w:p>
      <w:pPr>
        <w:spacing w:before="357" w:line="189" w:lineRule="auto"/>
        <w:ind w:left="1099"/>
        <w:rPr>
          <w:rFonts w:ascii="黑体" w:hAnsi="黑体" w:eastAsia="黑体" w:cs="黑体"/>
          <w:sz w:val="74"/>
          <w:szCs w:val="74"/>
        </w:rPr>
      </w:pPr>
      <w:r>
        <w:rPr>
          <w:rFonts w:hint="eastAsia" w:ascii="黑体" w:hAnsi="黑体" w:eastAsia="黑体" w:cs="黑体"/>
          <w:b/>
          <w:bCs/>
          <w:color w:val="970A3D"/>
          <w:spacing w:val="40"/>
          <w:sz w:val="74"/>
          <w:szCs w:val="74"/>
          <w:lang w:val="en-US" w:eastAsia="zh-CN"/>
        </w:rPr>
        <w:t>文化馆</w:t>
      </w:r>
      <w:r>
        <w:rPr>
          <w:rFonts w:ascii="黑体" w:hAnsi="黑体" w:eastAsia="黑体" w:cs="黑体"/>
          <w:b/>
          <w:bCs/>
          <w:color w:val="970A3D"/>
          <w:spacing w:val="40"/>
          <w:sz w:val="74"/>
          <w:szCs w:val="74"/>
        </w:rPr>
        <w:t>免费开放服务公示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240" w:line="224" w:lineRule="auto"/>
        <w:rPr>
          <w:rFonts w:ascii="黑体" w:hAnsi="黑体" w:eastAsia="黑体" w:cs="黑体"/>
          <w:sz w:val="74"/>
          <w:szCs w:val="74"/>
        </w:rPr>
      </w:pPr>
      <w:r>
        <w:rPr>
          <w:rFonts w:ascii="黑体" w:hAnsi="黑体" w:eastAsia="黑体" w:cs="黑体"/>
          <w:b/>
          <w:bCs/>
          <w:spacing w:val="34"/>
          <w:sz w:val="74"/>
          <w:szCs w:val="74"/>
        </w:rPr>
        <w:t>开放时间一览表</w:t>
      </w:r>
    </w:p>
    <w:p>
      <w:pPr>
        <w:sectPr>
          <w:type w:val="continuous"/>
          <w:pgSz w:w="31680" w:h="17814"/>
          <w:pgMar w:top="400" w:right="342" w:bottom="0" w:left="2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5025" w:space="100"/>
            <w:col w:w="16114" w:space="100"/>
            <w:col w:w="9712"/>
          </w:cols>
        </w:sectPr>
      </w:pPr>
    </w:p>
    <w:p>
      <w:pPr>
        <w:spacing w:line="135" w:lineRule="exact"/>
      </w:pPr>
    </w:p>
    <w:p>
      <w:pPr>
        <w:sectPr>
          <w:type w:val="continuous"/>
          <w:pgSz w:w="31680" w:h="17814"/>
          <w:pgMar w:top="400" w:right="342" w:bottom="0" w:left="2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31050"/>
          </w:cols>
        </w:sectPr>
      </w:pPr>
    </w:p>
    <w:p>
      <w:pPr>
        <w:spacing w:line="75" w:lineRule="exact"/>
      </w:pPr>
    </w:p>
    <w:tbl>
      <w:tblPr>
        <w:tblStyle w:val="4"/>
        <w:tblW w:w="16633" w:type="dxa"/>
        <w:tblInd w:w="2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3"/>
        <w:gridCol w:w="13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6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5" w:line="222" w:lineRule="auto"/>
              <w:ind w:left="79"/>
              <w:jc w:val="center"/>
              <w:rPr>
                <w:rFonts w:hint="eastAsia" w:ascii="宋体" w:hAnsi="宋体" w:eastAsia="宋体" w:cs="宋体"/>
                <w:b/>
                <w:bCs/>
                <w:color w:val="090033"/>
                <w:spacing w:val="25"/>
                <w:sz w:val="40"/>
                <w:szCs w:val="40"/>
                <w:lang w:val="en-US" w:eastAsia="zh-CN"/>
              </w:rPr>
            </w:pPr>
          </w:p>
          <w:p>
            <w:pPr>
              <w:ind w:firstLine="903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90033"/>
                <w:spacing w:val="25"/>
                <w:sz w:val="40"/>
                <w:szCs w:val="4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</w:rPr>
              <w:t>根据文化部、财政部《关于推进全国美术馆公共图书馆文化馆(站)免费开放工作的意见》(文财务发[2011]5号),和田县图书馆免费开放服务项目及内容公示如下：</w:t>
            </w:r>
          </w:p>
          <w:p>
            <w:pPr>
              <w:spacing w:before="85" w:line="222" w:lineRule="auto"/>
              <w:ind w:left="79"/>
              <w:jc w:val="left"/>
              <w:rPr>
                <w:rFonts w:hint="default" w:ascii="宋体" w:hAnsi="宋体" w:eastAsia="宋体" w:cs="宋体"/>
                <w:sz w:val="37"/>
                <w:szCs w:val="37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361" w:line="223" w:lineRule="auto"/>
              <w:ind w:left="1291"/>
              <w:rPr>
                <w:rFonts w:ascii="宋体" w:hAnsi="宋体" w:eastAsia="宋体" w:cs="宋体"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8"/>
                <w:sz w:val="37"/>
                <w:szCs w:val="37"/>
              </w:rPr>
              <w:t>服务项目</w:t>
            </w:r>
          </w:p>
        </w:tc>
        <w:tc>
          <w:tcPr>
            <w:tcW w:w="1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120" w:line="223" w:lineRule="auto"/>
              <w:ind w:left="5669"/>
              <w:rPr>
                <w:rFonts w:ascii="宋体" w:hAnsi="宋体" w:eastAsia="宋体" w:cs="宋体"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0"/>
                <w:sz w:val="37"/>
                <w:szCs w:val="37"/>
              </w:rPr>
              <w:t>服务方式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361" w:line="223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18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8"/>
                <w:sz w:val="37"/>
                <w:szCs w:val="37"/>
              </w:rPr>
              <w:t>空间设施场地</w:t>
            </w:r>
          </w:p>
        </w:tc>
        <w:tc>
          <w:tcPr>
            <w:tcW w:w="1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361" w:line="223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18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8"/>
                <w:sz w:val="37"/>
                <w:szCs w:val="37"/>
                <w:lang w:val="en-US" w:eastAsia="zh-CN"/>
              </w:rPr>
              <w:t>摄影画画展览室、非遗文化展览室、书法室（体验室）、棋牌室、多媒体室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52" w:lineRule="auto"/>
              <w:jc w:val="center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7"/>
                <w:szCs w:val="37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sz w:val="37"/>
                <w:szCs w:val="37"/>
              </w:rPr>
              <w:t>文献资源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2"/>
                <w:sz w:val="37"/>
                <w:szCs w:val="37"/>
                <w:lang w:val="en-US" w:eastAsia="zh-CN"/>
              </w:rPr>
              <w:t>参观</w:t>
            </w:r>
            <w:bookmarkStart w:id="0" w:name="_GoBack"/>
            <w:bookmarkEnd w:id="0"/>
          </w:p>
        </w:tc>
        <w:tc>
          <w:tcPr>
            <w:tcW w:w="1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52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2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3"/>
                <w:sz w:val="37"/>
                <w:szCs w:val="37"/>
                <w:lang w:val="en-US" w:eastAsia="zh-CN"/>
              </w:rPr>
              <w:t>免费提供参观展览室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3"/>
                <w:sz w:val="37"/>
                <w:szCs w:val="37"/>
              </w:rPr>
              <w:t>、网上浏览、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sz w:val="37"/>
                <w:szCs w:val="37"/>
              </w:rPr>
              <w:t>数字资源阅览；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6" w:lineRule="auto"/>
              <w:jc w:val="center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1" w:line="223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sz w:val="37"/>
                <w:szCs w:val="37"/>
              </w:rPr>
              <w:t>检索与咨询</w:t>
            </w:r>
          </w:p>
        </w:tc>
        <w:tc>
          <w:tcPr>
            <w:tcW w:w="1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6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bidi w:val="0"/>
              <w:spacing w:before="120" w:line="222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3"/>
                <w:sz w:val="37"/>
                <w:szCs w:val="37"/>
              </w:rPr>
              <w:t>免费提供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3"/>
                <w:sz w:val="37"/>
                <w:szCs w:val="37"/>
                <w:lang w:val="en-US" w:eastAsia="zh-CN"/>
              </w:rPr>
              <w:t>信息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3"/>
                <w:sz w:val="37"/>
                <w:szCs w:val="37"/>
              </w:rPr>
              <w:t>查询、读者咨询，并为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3"/>
                <w:sz w:val="37"/>
                <w:szCs w:val="37"/>
                <w:lang w:val="en-US" w:eastAsia="zh-CN"/>
              </w:rPr>
              <w:t>参观者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3"/>
                <w:sz w:val="37"/>
                <w:szCs w:val="37"/>
              </w:rPr>
              <w:t>充分利用本馆资源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4"/>
                <w:sz w:val="37"/>
                <w:szCs w:val="37"/>
              </w:rPr>
              <w:t>提供各项指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4"/>
                <w:sz w:val="37"/>
                <w:szCs w:val="37"/>
                <w:lang w:val="en-US" w:eastAsia="zh-CN"/>
              </w:rPr>
              <w:t>导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4"/>
                <w:sz w:val="37"/>
                <w:szCs w:val="37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74" w:lineRule="auto"/>
              <w:jc w:val="center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3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0"/>
                <w:sz w:val="37"/>
                <w:szCs w:val="37"/>
              </w:rPr>
              <w:t>延伸性服务</w:t>
            </w:r>
          </w:p>
        </w:tc>
        <w:tc>
          <w:tcPr>
            <w:tcW w:w="1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8" w:line="222" w:lineRule="auto"/>
              <w:ind w:left="83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7"/>
                <w:sz w:val="37"/>
                <w:szCs w:val="37"/>
              </w:rPr>
              <w:t>举办各类免费公益性讲座、展览、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37"/>
                <w:sz w:val="37"/>
                <w:szCs w:val="37"/>
                <w:lang w:val="en-US" w:eastAsia="zh-CN"/>
              </w:rPr>
              <w:t>参观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37"/>
                <w:sz w:val="37"/>
                <w:szCs w:val="37"/>
              </w:rPr>
              <w:t>、指导宣传活动，免费开展基层辅导，流</w:t>
            </w:r>
          </w:p>
          <w:p>
            <w:pPr>
              <w:spacing w:before="108" w:line="223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9"/>
                <w:sz w:val="37"/>
                <w:szCs w:val="37"/>
              </w:rPr>
              <w:t>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9"/>
                <w:sz w:val="37"/>
                <w:szCs w:val="37"/>
                <w:lang w:val="en-US" w:eastAsia="zh-CN"/>
              </w:rPr>
              <w:t>展览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49"/>
                <w:sz w:val="37"/>
                <w:szCs w:val="37"/>
              </w:rPr>
              <w:t>服务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5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49"/>
                <w:sz w:val="37"/>
                <w:szCs w:val="37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4" w:lineRule="auto"/>
              <w:jc w:val="center"/>
              <w:rPr>
                <w:rFonts w:hint="eastAsia" w:ascii="Arial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0"/>
                <w:sz w:val="37"/>
                <w:szCs w:val="37"/>
                <w:lang w:val="en-US" w:eastAsia="zh-CN"/>
              </w:rPr>
              <w:t>辅助性服务</w:t>
            </w:r>
          </w:p>
        </w:tc>
        <w:tc>
          <w:tcPr>
            <w:tcW w:w="1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334" w:line="189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5"/>
                <w:szCs w:val="35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5"/>
                <w:sz w:val="35"/>
                <w:szCs w:val="35"/>
              </w:rPr>
              <w:t>免费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5"/>
                <w:sz w:val="35"/>
                <w:szCs w:val="35"/>
                <w:lang w:val="en-US" w:eastAsia="zh-CN"/>
              </w:rPr>
              <w:t>参观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35"/>
                <w:sz w:val="35"/>
                <w:szCs w:val="35"/>
              </w:rPr>
              <w:t>、存包及饮水等辅助性服务；</w:t>
            </w:r>
          </w:p>
        </w:tc>
      </w:tr>
    </w:tbl>
    <w:p>
      <w:pPr>
        <w:spacing w:before="125" w:line="222" w:lineRule="auto"/>
        <w:ind w:right="71"/>
        <w:jc w:val="right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  <w:r>
        <w:pict>
          <v:shape id="_x0000_s1048" o:spid="_x0000_s1048" o:spt="202" type="#_x0000_t202" style="position:absolute;left:0pt;margin-left:106.05pt;margin-top:3pt;height:34.4pt;width:293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hint="default" w:ascii="黑体" w:hAnsi="黑体" w:eastAsia="黑体" w:cs="黑体"/>
                      <w:sz w:val="54"/>
                      <w:szCs w:val="54"/>
                      <w:lang w:val="en-US" w:eastAsia="zh-CN"/>
                    </w:rPr>
                  </w:pPr>
                  <w:r>
                    <w:rPr>
                      <w:rFonts w:ascii="黑体" w:hAnsi="黑体" w:eastAsia="黑体" w:cs="黑体"/>
                      <w:spacing w:val="-7"/>
                      <w:sz w:val="54"/>
                      <w:szCs w:val="54"/>
                    </w:rPr>
                    <w:t>服务电话：0903-</w:t>
                  </w:r>
                  <w:r>
                    <w:rPr>
                      <w:rFonts w:hint="eastAsia" w:ascii="黑体" w:hAnsi="黑体" w:eastAsia="黑体" w:cs="黑体"/>
                      <w:spacing w:val="-7"/>
                      <w:sz w:val="54"/>
                      <w:szCs w:val="54"/>
                      <w:lang w:val="en-US" w:eastAsia="zh-CN"/>
                    </w:rPr>
                    <w:t>2026984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color w:val="345B34"/>
          <w:spacing w:val="7"/>
          <w:sz w:val="48"/>
          <w:szCs w:val="48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</w:rPr>
        <w:t>地址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</w:rPr>
        <w:t>和田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  <w:lang w:val="en-US" w:eastAsia="zh-CN"/>
        </w:rPr>
        <w:t>县经济新区科技路医专新校区一号楼</w:t>
      </w:r>
    </w:p>
    <w:p>
      <w:pPr>
        <w:spacing w:line="14" w:lineRule="auto"/>
        <w:rPr>
          <w:rFonts w:hint="eastAsia" w:ascii="黑体" w:hAnsi="黑体" w:eastAsia="黑体" w:cs="黑体"/>
          <w:color w:val="auto"/>
          <w:sz w:val="2"/>
        </w:rPr>
      </w:pPr>
      <w:r>
        <w:rPr>
          <w:rFonts w:hint="eastAsia" w:ascii="黑体" w:hAnsi="黑体" w:eastAsia="黑体" w:cs="黑体"/>
          <w:color w:val="auto"/>
          <w:sz w:val="2"/>
          <w:szCs w:val="2"/>
        </w:rPr>
        <w:br w:type="column"/>
      </w:r>
    </w:p>
    <w:tbl>
      <w:tblPr>
        <w:tblStyle w:val="4"/>
        <w:tblpPr w:leftFromText="180" w:rightFromText="180" w:vertAnchor="page" w:horzAnchor="page" w:tblpX="20591" w:tblpY="5218"/>
        <w:tblOverlap w:val="never"/>
        <w:tblW w:w="93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5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color w:val="auto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40"/>
                <w:szCs w:val="40"/>
              </w:rPr>
              <w:t>名称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40"/>
                <w:szCs w:val="40"/>
              </w:rPr>
              <w:t>正常工作日开放时间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color w:val="auto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40"/>
                <w:szCs w:val="40"/>
                <w:lang w:val="en-US" w:eastAsia="zh-CN"/>
              </w:rPr>
              <w:t>摄影画画展览室</w:t>
            </w:r>
          </w:p>
        </w:tc>
        <w:tc>
          <w:tcPr>
            <w:tcW w:w="5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3" w:line="22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before="123" w:line="22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before="123" w:line="22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夏季：上午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</w:rPr>
              <w:t>10:00-14:00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下午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</w:rPr>
              <w:t>16:00-20:00</w:t>
            </w:r>
          </w:p>
          <w:p>
            <w:pPr>
              <w:spacing w:before="123" w:line="22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冬季：上午10:00-14:00    下午15:30-19:30</w:t>
            </w:r>
          </w:p>
          <w:p>
            <w:pPr>
              <w:spacing w:before="2" w:line="223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9"/>
                <w:sz w:val="24"/>
                <w:szCs w:val="24"/>
              </w:rPr>
              <w:t>(周二至周五)</w:t>
            </w:r>
          </w:p>
          <w:p>
            <w:pPr>
              <w:spacing w:before="138" w:line="222" w:lineRule="auto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9" w:line="214" w:lineRule="auto"/>
              <w:jc w:val="center"/>
              <w:rPr>
                <w:rFonts w:hint="eastAsia" w:ascii="黑体" w:hAnsi="黑体" w:eastAsia="黑体" w:cs="黑体"/>
                <w:color w:val="auto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40"/>
                <w:szCs w:val="40"/>
                <w:lang w:val="en-US" w:eastAsia="zh-CN"/>
              </w:rPr>
              <w:t>非遗文化展览</w:t>
            </w:r>
            <w:r>
              <w:rPr>
                <w:rFonts w:hint="eastAsia" w:ascii="黑体" w:hAnsi="黑体" w:eastAsia="黑体" w:cs="黑体"/>
                <w:color w:val="auto"/>
                <w:sz w:val="40"/>
                <w:szCs w:val="40"/>
                <w:lang w:val="en-US" w:eastAsia="zh-CN"/>
              </w:rPr>
              <w:t>室</w:t>
            </w:r>
          </w:p>
        </w:tc>
        <w:tc>
          <w:tcPr>
            <w:tcW w:w="5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color w:val="auto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40"/>
                <w:szCs w:val="40"/>
                <w:lang w:val="en-US" w:eastAsia="zh-CN"/>
              </w:rPr>
              <w:t>书法室</w:t>
            </w:r>
          </w:p>
        </w:tc>
        <w:tc>
          <w:tcPr>
            <w:tcW w:w="5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40"/>
                <w:szCs w:val="40"/>
                <w:lang w:val="en-US" w:eastAsia="zh-CN"/>
              </w:rPr>
              <w:t>棋牌室</w:t>
            </w:r>
          </w:p>
        </w:tc>
        <w:tc>
          <w:tcPr>
            <w:tcW w:w="5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40"/>
                <w:szCs w:val="40"/>
                <w:lang w:val="en-US" w:eastAsia="zh-CN"/>
              </w:rPr>
              <w:t>培训室</w:t>
            </w:r>
          </w:p>
        </w:tc>
        <w:tc>
          <w:tcPr>
            <w:tcW w:w="5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-3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2"/>
                <w:sz w:val="32"/>
                <w:szCs w:val="32"/>
                <w:lang w:val="en-US" w:eastAsia="zh-CN"/>
              </w:rPr>
              <w:t>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2"/>
                <w:sz w:val="32"/>
                <w:szCs w:val="32"/>
              </w:rPr>
              <w:t>假日及周六、周曰</w:t>
            </w:r>
          </w:p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2"/>
                <w:sz w:val="32"/>
                <w:szCs w:val="32"/>
                <w:lang w:val="en-US" w:eastAsia="zh-CN"/>
              </w:rPr>
              <w:t>上午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32"/>
                <w:sz w:val="32"/>
                <w:szCs w:val="32"/>
              </w:rPr>
              <w:t>12:00—下午18:00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40"/>
                <w:szCs w:val="40"/>
                <w:lang w:val="en-US" w:eastAsia="zh-CN"/>
              </w:rPr>
              <w:t>多功能室</w:t>
            </w:r>
          </w:p>
        </w:tc>
        <w:tc>
          <w:tcPr>
            <w:tcW w:w="5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3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40"/>
                <w:szCs w:val="40"/>
              </w:rPr>
              <w:t>一楼开放式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40"/>
                <w:szCs w:val="40"/>
                <w:lang w:val="en-US" w:eastAsia="zh-CN"/>
              </w:rPr>
              <w:t>参观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40"/>
                <w:szCs w:val="40"/>
              </w:rPr>
              <w:t>区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8"/>
                <w:sz w:val="32"/>
                <w:szCs w:val="32"/>
                <w:lang w:val="en-US" w:eastAsia="zh-CN"/>
              </w:rPr>
              <w:t>周二至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8"/>
                <w:sz w:val="32"/>
                <w:szCs w:val="32"/>
              </w:rPr>
              <w:t>周五中午14:00-16:20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8"/>
                <w:sz w:val="32"/>
                <w:szCs w:val="32"/>
              </w:rPr>
              <w:t>-22:00</w:t>
            </w:r>
          </w:p>
          <w:p>
            <w:pPr>
              <w:spacing w:before="138" w:line="222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8"/>
                <w:sz w:val="32"/>
                <w:szCs w:val="32"/>
              </w:rPr>
              <w:t>错时延时开放</w:t>
            </w:r>
          </w:p>
        </w:tc>
      </w:tr>
    </w:tbl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tabs>
          <w:tab w:val="left" w:pos="7556"/>
        </w:tabs>
        <w:spacing w:line="246" w:lineRule="auto"/>
        <w:rPr>
          <w:rFonts w:hint="eastAsia" w:ascii="黑体" w:hAnsi="黑体" w:eastAsia="黑体" w:cs="黑体"/>
          <w:color w:val="auto"/>
          <w:sz w:val="21"/>
          <w:lang w:eastAsia="zh-CN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line="246" w:lineRule="auto"/>
        <w:rPr>
          <w:rFonts w:hint="eastAsia" w:ascii="黑体" w:hAnsi="黑体" w:eastAsia="黑体" w:cs="黑体"/>
          <w:color w:val="auto"/>
          <w:sz w:val="21"/>
        </w:rPr>
      </w:pPr>
    </w:p>
    <w:p>
      <w:pPr>
        <w:spacing w:before="94" w:line="219" w:lineRule="auto"/>
        <w:ind w:firstLine="879" w:firstLineChars="300"/>
        <w:rPr>
          <w:rFonts w:hint="eastAsia" w:ascii="黑体" w:hAnsi="黑体" w:eastAsia="黑体" w:cs="黑体"/>
          <w:b/>
          <w:bCs/>
          <w:color w:val="auto"/>
          <w:sz w:val="29"/>
          <w:szCs w:val="29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"/>
          <w:sz w:val="29"/>
          <w:szCs w:val="29"/>
        </w:rPr>
        <w:t>开放时间：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29"/>
          <w:szCs w:val="29"/>
          <w:lang w:val="en-US" w:eastAsia="zh-CN"/>
        </w:rPr>
        <w:t>全年每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29"/>
          <w:szCs w:val="29"/>
        </w:rPr>
        <w:t>周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29"/>
          <w:szCs w:val="29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29"/>
          <w:szCs w:val="29"/>
        </w:rPr>
        <w:t>至周五开放时间：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29"/>
          <w:szCs w:val="29"/>
          <w:lang w:val="en-US" w:eastAsia="zh-CN"/>
        </w:rPr>
        <w:t>上午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</w:rPr>
        <w:t>10:00-14:00,下午16:00-20:00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val="en-US" w:eastAsia="zh-CN"/>
        </w:rPr>
        <w:t>夏季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eastAsia="zh-CN"/>
        </w:rPr>
        <w:t>）</w:t>
      </w:r>
    </w:p>
    <w:p>
      <w:pPr>
        <w:spacing w:before="94" w:line="219" w:lineRule="auto"/>
        <w:ind w:left="1134"/>
        <w:rPr>
          <w:rFonts w:hint="eastAsia" w:ascii="黑体" w:hAnsi="黑体" w:eastAsia="黑体" w:cs="黑体"/>
          <w:b/>
          <w:bCs/>
          <w:color w:val="auto"/>
          <w:sz w:val="29"/>
          <w:szCs w:val="29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29"/>
          <w:szCs w:val="29"/>
          <w:lang w:val="en-US" w:eastAsia="zh-CN"/>
        </w:rPr>
        <w:t>上午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</w:rPr>
        <w:t>10:00-14:00,下午1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</w:rPr>
        <w:t>: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</w:rPr>
        <w:t>0-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</w:rPr>
        <w:t>: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</w:rPr>
        <w:t>0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val="en-US" w:eastAsia="zh-CN"/>
        </w:rPr>
        <w:t>冬季</w:t>
      </w:r>
      <w:r>
        <w:rPr>
          <w:rFonts w:hint="eastAsia" w:ascii="黑体" w:hAnsi="黑体" w:eastAsia="黑体" w:cs="黑体"/>
          <w:b/>
          <w:bCs/>
          <w:color w:val="auto"/>
          <w:sz w:val="29"/>
          <w:szCs w:val="29"/>
          <w:lang w:eastAsia="zh-CN"/>
        </w:rPr>
        <w:t>）</w:t>
      </w:r>
    </w:p>
    <w:p>
      <w:pPr>
        <w:spacing w:before="94" w:line="219" w:lineRule="auto"/>
        <w:ind w:left="1134"/>
        <w:rPr>
          <w:rFonts w:hint="eastAsia" w:ascii="黑体" w:hAnsi="黑体" w:eastAsia="黑体" w:cs="黑体"/>
          <w:b/>
          <w:bCs/>
          <w:color w:val="auto"/>
          <w:sz w:val="29"/>
          <w:szCs w:val="29"/>
          <w:lang w:eastAsia="zh-CN"/>
        </w:rPr>
      </w:pPr>
    </w:p>
    <w:p>
      <w:pPr>
        <w:spacing w:before="251" w:line="188" w:lineRule="auto"/>
        <w:ind w:left="119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4"/>
          <w:sz w:val="26"/>
          <w:szCs w:val="26"/>
        </w:rPr>
        <w:t>节假日及周末开放时间：</w:t>
      </w:r>
      <w:r>
        <w:rPr>
          <w:rFonts w:hint="eastAsia" w:ascii="黑体" w:hAnsi="黑体" w:eastAsia="黑体" w:cs="黑体"/>
          <w:spacing w:val="24"/>
          <w:sz w:val="26"/>
          <w:szCs w:val="26"/>
          <w:lang w:val="en-US" w:eastAsia="zh-CN"/>
        </w:rPr>
        <w:t>上午</w:t>
      </w:r>
      <w:r>
        <w:rPr>
          <w:rFonts w:ascii="黑体" w:hAnsi="黑体" w:eastAsia="黑体" w:cs="黑体"/>
          <w:spacing w:val="24"/>
          <w:sz w:val="26"/>
          <w:szCs w:val="26"/>
        </w:rPr>
        <w:t>12:00一下午1</w:t>
      </w:r>
      <w:r>
        <w:rPr>
          <w:rFonts w:ascii="黑体" w:hAnsi="黑体" w:eastAsia="黑体" w:cs="黑体"/>
          <w:spacing w:val="23"/>
          <w:sz w:val="26"/>
          <w:szCs w:val="26"/>
        </w:rPr>
        <w:t>8:00</w:t>
      </w:r>
      <w:r>
        <w:rPr>
          <w:rFonts w:hint="eastAsia" w:ascii="黑体" w:hAnsi="黑体" w:eastAsia="黑体" w:cs="黑体"/>
          <w:spacing w:val="23"/>
          <w:sz w:val="26"/>
          <w:szCs w:val="26"/>
          <w:lang w:val="en-US" w:eastAsia="zh-CN"/>
        </w:rPr>
        <w:t xml:space="preserve">       每</w:t>
      </w:r>
      <w:r>
        <w:rPr>
          <w:rFonts w:ascii="黑体" w:hAnsi="黑体" w:eastAsia="黑体" w:cs="黑体"/>
          <w:spacing w:val="23"/>
          <w:sz w:val="26"/>
          <w:szCs w:val="26"/>
        </w:rPr>
        <w:t>周一闭馆</w:t>
      </w:r>
    </w:p>
    <w:sectPr>
      <w:type w:val="continuous"/>
      <w:pgSz w:w="31680" w:h="17814"/>
      <w:pgMar w:top="400" w:right="342" w:bottom="0" w:left="2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18812" w:space="43"/>
        <w:col w:w="121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WYxMmI0YmM4ODY3M2U1ZmIzNGFmMzIzZjI5MGZkNDkifQ=="/>
  </w:docVars>
  <w:rsids>
    <w:rsidRoot w:val="00000000"/>
    <w:rsid w:val="055E50A5"/>
    <w:rsid w:val="08E77DEF"/>
    <w:rsid w:val="0C5E598A"/>
    <w:rsid w:val="0D074274"/>
    <w:rsid w:val="0DE10621"/>
    <w:rsid w:val="0E5B70DD"/>
    <w:rsid w:val="0ED91C40"/>
    <w:rsid w:val="104344BA"/>
    <w:rsid w:val="117E1BB0"/>
    <w:rsid w:val="13513E6B"/>
    <w:rsid w:val="17F8501E"/>
    <w:rsid w:val="1A377588"/>
    <w:rsid w:val="1AB920C5"/>
    <w:rsid w:val="1E1B4CC2"/>
    <w:rsid w:val="1F751511"/>
    <w:rsid w:val="217E5F04"/>
    <w:rsid w:val="22576CAC"/>
    <w:rsid w:val="267267AA"/>
    <w:rsid w:val="2D2D71EA"/>
    <w:rsid w:val="2FE809EC"/>
    <w:rsid w:val="34BC15B8"/>
    <w:rsid w:val="370C40B1"/>
    <w:rsid w:val="3F0264C5"/>
    <w:rsid w:val="404D19C2"/>
    <w:rsid w:val="4280408B"/>
    <w:rsid w:val="4C8D01FA"/>
    <w:rsid w:val="4FCC5DC1"/>
    <w:rsid w:val="5230192E"/>
    <w:rsid w:val="574B60D8"/>
    <w:rsid w:val="5A5A5C92"/>
    <w:rsid w:val="5B9C095D"/>
    <w:rsid w:val="5D3F2E9D"/>
    <w:rsid w:val="624B3430"/>
    <w:rsid w:val="64760C38"/>
    <w:rsid w:val="6917406C"/>
    <w:rsid w:val="69927BE4"/>
    <w:rsid w:val="69D65CD5"/>
    <w:rsid w:val="6A1A3572"/>
    <w:rsid w:val="6B272C8C"/>
    <w:rsid w:val="6C991968"/>
    <w:rsid w:val="719E532A"/>
    <w:rsid w:val="753366D1"/>
    <w:rsid w:val="7AAC4F5C"/>
    <w:rsid w:val="7B8B582C"/>
    <w:rsid w:val="7BBD4F47"/>
    <w:rsid w:val="7DF6029C"/>
    <w:rsid w:val="7F820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448</Characters>
  <TotalTime>8</TotalTime>
  <ScaleCrop>false</ScaleCrop>
  <LinksUpToDate>false</LinksUpToDate>
  <CharactersWithSpaces>498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2023-02-02T10:34:00Z</dcterms:created>
  <dc:creator>Kingsoft-PDF</dc:creator>
  <cp:lastModifiedBy>Administrator</cp:lastModifiedBy>
  <cp:lastPrinted>2023-07-28T05:28:22Z</cp:lastPrinted>
  <dcterms:modified xsi:type="dcterms:W3CDTF">2023-07-28T05:41:51Z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2023-02-02T10:34:15Z</vt:filetime>
  </property>
  <property fmtid="{D5CDD505-2E9C-101B-9397-08002B2CF9AE}" pid="4" name="UsrData">
    <vt:lpwstr>63db211aa2d7b00015c57104</vt:lpwstr>
  </property>
  <property fmtid="{D5CDD505-2E9C-101B-9397-08002B2CF9AE}" pid="5" name="KSOProductBuildVer">
    <vt:lpwstr>2052-11.1.0.9021</vt:lpwstr>
  </property>
  <property fmtid="{D5CDD505-2E9C-101B-9397-08002B2CF9AE}" pid="6" name="ICV">
    <vt:lpwstr>B5DC7B683822408EB1021C0B837EEAC4</vt:lpwstr>
  </property>
</Properties>
</file>