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附件2：</w:t>
      </w: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方正小标宋_GBK" w:hAnsi="华文中宋" w:eastAsia="方正小标宋_GBK" w:cs="宋体"/>
          <w:b/>
          <w:kern w:val="0"/>
          <w:sz w:val="48"/>
          <w:szCs w:val="48"/>
        </w:rPr>
      </w:pPr>
      <w:r>
        <w:rPr>
          <w:rFonts w:hint="eastAsia" w:ascii="方正小标宋_GBK" w:hAnsi="华文中宋" w:eastAsia="方正小标宋_GBK" w:cs="宋体"/>
          <w:b/>
          <w:kern w:val="0"/>
          <w:sz w:val="48"/>
          <w:szCs w:val="48"/>
        </w:rPr>
        <w:t>项目支出绩效</w:t>
      </w:r>
      <w:bookmarkStart w:id="0" w:name="_GoBack"/>
      <w:bookmarkEnd w:id="0"/>
      <w:r>
        <w:rPr>
          <w:rFonts w:hint="eastAsia" w:ascii="方正小标宋_GBK" w:hAnsi="华文中宋" w:eastAsia="方正小标宋_GBK" w:cs="宋体"/>
          <w:b/>
          <w:kern w:val="0"/>
          <w:sz w:val="48"/>
          <w:szCs w:val="48"/>
        </w:rPr>
        <w:t>自评报告</w:t>
      </w: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6"/>
          <w:szCs w:val="36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 xml:space="preserve">（   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2024</w:t>
      </w:r>
      <w:r>
        <w:rPr>
          <w:rFonts w:hint="eastAsia" w:hAnsi="宋体" w:eastAsia="仿宋_GB2312" w:cs="宋体"/>
          <w:kern w:val="0"/>
          <w:sz w:val="36"/>
          <w:szCs w:val="36"/>
        </w:rPr>
        <w:t xml:space="preserve">  年度）</w:t>
      </w: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700" w:lineRule="exact"/>
        <w:jc w:val="left"/>
        <w:rPr>
          <w:rFonts w:hAnsi="宋体" w:eastAsia="仿宋_GB2312" w:cs="宋体"/>
          <w:kern w:val="0"/>
          <w:sz w:val="36"/>
          <w:szCs w:val="36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 xml:space="preserve">     </w:t>
      </w:r>
    </w:p>
    <w:p>
      <w:pPr>
        <w:spacing w:line="700" w:lineRule="exact"/>
        <w:ind w:firstLine="900" w:firstLineChars="250"/>
        <w:jc w:val="left"/>
        <w:rPr>
          <w:rFonts w:hAnsi="宋体" w:eastAsia="仿宋_GB2312" w:cs="宋体"/>
          <w:kern w:val="0"/>
          <w:sz w:val="36"/>
          <w:szCs w:val="36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>项目名称：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2024年妇女儿童工作经费</w:t>
      </w:r>
    </w:p>
    <w:p>
      <w:pPr>
        <w:spacing w:line="540" w:lineRule="exact"/>
        <w:ind w:firstLine="567"/>
        <w:rPr>
          <w:rFonts w:ascii="楷体" w:hAnsi="楷体" w:eastAsia="楷体"/>
          <w:b/>
          <w:bCs/>
          <w:spacing w:val="-4"/>
          <w:sz w:val="32"/>
          <w:szCs w:val="32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 xml:space="preserve">  实施单位（公章）：</w:t>
      </w:r>
      <w:r>
        <w:rPr>
          <w:rStyle w:val="18"/>
          <w:rFonts w:hint="eastAsia" w:ascii="楷体" w:hAnsi="楷体" w:eastAsia="楷体"/>
          <w:spacing w:val="-4"/>
          <w:sz w:val="28"/>
          <w:szCs w:val="28"/>
        </w:rPr>
        <w:t>和田县妇女联合会</w:t>
      </w:r>
    </w:p>
    <w:p>
      <w:pPr>
        <w:spacing w:line="540" w:lineRule="exact"/>
        <w:ind w:firstLine="900" w:firstLineChars="250"/>
        <w:rPr>
          <w:rFonts w:ascii="楷体" w:hAnsi="楷体" w:eastAsia="楷体"/>
          <w:b/>
          <w:bCs/>
          <w:spacing w:val="-4"/>
          <w:sz w:val="28"/>
          <w:szCs w:val="28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>主管部门（公章）：</w:t>
      </w:r>
      <w:r>
        <w:rPr>
          <w:rStyle w:val="18"/>
          <w:rFonts w:hint="eastAsia" w:ascii="楷体" w:hAnsi="楷体" w:eastAsia="楷体"/>
          <w:spacing w:val="-4"/>
          <w:sz w:val="28"/>
          <w:szCs w:val="28"/>
        </w:rPr>
        <w:t>和田县妇女联合会</w:t>
      </w:r>
    </w:p>
    <w:p>
      <w:pPr>
        <w:spacing w:line="540" w:lineRule="exact"/>
        <w:ind w:firstLine="900" w:firstLineChars="250"/>
        <w:rPr>
          <w:rFonts w:ascii="楷体" w:hAnsi="楷体" w:eastAsia="楷体"/>
          <w:b/>
          <w:bCs/>
          <w:spacing w:val="-4"/>
          <w:sz w:val="32"/>
          <w:szCs w:val="32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>项目负责人（签章）：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阿衣夏木古丽·热西提</w:t>
      </w:r>
    </w:p>
    <w:p>
      <w:pPr>
        <w:spacing w:line="540" w:lineRule="exact"/>
        <w:ind w:left="273" w:firstLine="567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>填报时间：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2025年04月28日</w:t>
      </w:r>
    </w:p>
    <w:p>
      <w:pPr>
        <w:spacing w:line="700" w:lineRule="exact"/>
        <w:ind w:firstLine="708" w:firstLineChars="236"/>
        <w:jc w:val="left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一、基本情况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（一）项目概况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1. 项目背景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本项目遵循财政部《项目支出绩效评价管理办法》（财预〔2020〕10号）和自治区财政厅《自治区财政支出绩效评价管理暂行办法》（新财预〔2018〕189号）等相关政策文件与规定，根据自治区“十四五”规划及本行业发展需要，按自治区妇女联合会工作要求，结合本单位妇女儿童工作方面管理职能、妇女儿童工作方面工作职责，按照年度工作计划，开展2024年度妇女儿童工作经费项目。通过项目实施达到了促进社会公平正义，优化社会环境，提升人力资源素质，推动妇女创业就业，促进家庭和谐稳定，提升家庭教育质量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2. 主要内容及实施情况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本项目主要服务妇女儿童的发展，在全县创建“妇女微家”提高妇女群体综合素质，提升妇女儿童工作效率，创建自治区级“石榴花”创业创新基地，通过费用补贴，提高农村妇女的收入。项目资金3.75万元，用于创建“妇女微家”，创建自治区级石榴花创业创新基地费用补贴，下达资金3.75万元，已支付3.75万元，支付率100％，补贴自治区级“石榴花”创业创新基地1个，创建妇女微家3个，资金已支付完毕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3.项目实施主体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新疆维吾尔自治区和田县妇女联合会单位编制数6，实有人数13人，其中：在职8人，增加0人；退休5人，增加0人；离休0人，增加0人。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4. 资金投入和使用情况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《2024年妇女儿童工作经费的通知（和地财行【2024】5号）共安排下达资金3.75万元，为2024年妇女儿童工作经费资金，最终确定项目资金总数为3.75万元。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截至2024年12月31日，实际支出3.75万元，预算执行率100%。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（二）项目绩效目标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项目绩效目标包括项目绩效总目标和阶段性目标。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1.项目绩效总目标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2024年度妇女儿童工作经费项目资金3.75 万元，其中：财政资3.75万元，用于采购电视3台、书柜3个、图书15套等，共计0.75万元，用于补贴石榴花巾帼创业创新基地3万元。保障妇女儿童领域持续健康发展，使受益妇女儿童满意度达到95%以上。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2.阶段性目标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根据《中华人民共和国预算法》、《财政支出绩效评价管理暂行办法》（财预〔2020〕10号）、《中共中央国务院关于全面实施预算绩效管理的意见》（中发〔2018〕34号）、《自治区党委自治区人民政府关于全面实施预算绩效管理的实施意见》（新党发〔2018〕30号）、《自治区财政支出绩效评价管理暂行办法》（新财预〔2018〕189号）的规定，结合我单位的规章制度以及项目实施和财务相关资料，评价小组对项目绩效指标进行了进一步的完善，完善后绩效指标如下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数量指标：补贴企业数量，年度指标值：1个；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数量指标：补贴“妇女微家”数量，年度指标值：3个；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质量指标：资金使用合格率，年度指标值：100％；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时效指标：任务及时完成时间，年度指标值：2024年6月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经济成本指标：石榴花巾帼创业创新基地扶持资金，年度指标值：3万元；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经济成本指标：创建妇女微家经费，年度指标值：0.75万元；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效益指标：保障区妇女儿童领域持续健康发展，年度指标值：保障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满意度指标：受益群体满意度，年度指标值：95％</w:t>
      </w: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二、绩效评价工作开展情况</w:t>
      </w:r>
    </w:p>
    <w:p>
      <w:pPr>
        <w:spacing w:line="540" w:lineRule="exact"/>
        <w:ind w:firstLine="567" w:firstLineChars="181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（一）绩效评价目的、对象和范围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1. 绩效评价目的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本次绩效评价遵循财政部《项目支出绩效评价管理办法》（财预〔2020〕10号）、《关于印发〈中央部门项目支出核心绩效目标和指标设置及取值指引（试行）〉的通知》（财预〔2021〕101号）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  <w:lang w:eastAsia="zh-CN"/>
        </w:rPr>
        <w:t>以及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自治区财政厅《关于印发〈自治区项目支出绩效目标设置指引〉的通知》（新财预〔2022〕42号）、等相关政策文件与规定，旨在评价财政项目实施前期、过程及效果，评价财政预算资金使用的效率及效益。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2. 绩效评价对象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本次绩效评价遵循财政部《项目支出绩效评价管理办法》（财预〔2020〕10号）和《自治区财政支出绩效评价管理暂行办法》（新财预〔2018〕189号）等政策文件规定，以2024年妇女儿童工作经费项目为评价对象，对该项目资金决策、项目实施过程，以及项目实施所带来的产出和效果为主要内容，促进预算单位完成特定工作任务目标而组织开展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3. 绩效评价范围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本次评价范围涵盖项目总体绩效目标、各项绩效指标完成情况以及预算执行情况。覆盖项目预算资金支出的所有内容进行评价。包括项目决策、项目实施和项目成果验收流程等。本次绩效评价对项目进行现场调研，评价小组对项目资金的到位、使用、绩效管理和项目管理等情况进行检查。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（二）绩效评价原则、评价指标体系、评价方法、评价标准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1. 绩效评价原则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依据《中华人民共和国预算法》《中共 中央国务院关于全面实施预算绩效管理的意见》（中发〔2018〕34号）、《项目支出绩效评价管理办法》（财预〔2020〕10号）、《自治区党委自治区人民政府关于全面实施预算绩效管理的实施意见》（新党发〔2018〕30号）、《自治区财政支出绩效评价管理暂行办法》（新财预〔2018〕189号）、《关于印发&lt;自治区项目支出绩效目标设置指引&gt;的通知》（新财预〔2022〕42号）等要求，绩效评价应遵循如下原则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（1）科学公正。绩效评价应当运用科学合理的方法，按照规范的程序，对项目绩效进行客观、公正的反映。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2）统筹兼顾。单位自评、部门评价和财政评价应职责明确，各有侧重，相互衔接。单位自评应由项目单位自主实施，即“谁支出、谁自评”。部门评价和财政评价应在单位自评的基础上开展，必要时可委托第三方机构实施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（3）激励约束。绩效评价结果应与预算安排、政策调整、改进管理实质性挂钩，体现奖优罚劣和激励相容导向，有效要安排、低效要压减、无效要问责。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（4）公开透明。绩效评价结果应依法依规公开，并自觉接受社会监督。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2. 绩效评价指标体系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本项目绩效评价体系根据《关于印发〈项目支出绩效评价管理办法〉的通知》（财预﹝2020﹞10号）文件中共性指标及个性化指标设置，主要分为共性指标和个性指标两大类。共性指标下设决策与过程2个一级指标，其中：项目决策下设项目立项、绩效目标、资金投入3个二级指标；过程下设资金管理和组织实施2个二级指标。个性指标下设产出和效益2个一级指标，其中：产出下设产出数量、产出质量、产出时效、产出成本4个2级指标，效益下设项目效益及满意度1个二级指标。项目绩效评价体系详见附件1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3. 绩效评价方法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本次评价采用定量与定性评价相结合的比较法和公众评判法，总分由各项指标得分汇总形成。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比较法：是指通过对绩效目标与实施效果、历史与当期情况、不同部门和地区同类支出的比较，综合分析绩效目标实现程度。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公众评判法：是指通过专家评估、公众问卷及抽样调查等对财政支出效果进行评判，评价绩效目标实现程度。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4. 绩效评价标准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绩效评价标准通常包括计划标准、行业标准、历史标准等，用于对绩效指标完成情况进行比较、分析、评价。本次评价主要采用了计划标准。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计划标准：指以预先制定的目标、计划、预算、定额等作为评价标准。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行业标准：指参照国家公布的行业指标数据制定的评价标准。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历史标准：指参照历史数据制定的评价标准，为体现绩效改进的原则，在可实现的条件下应当确定相对较高的评价标准。</w:t>
      </w:r>
    </w:p>
    <w:p>
      <w:pPr>
        <w:spacing w:line="540" w:lineRule="exact"/>
        <w:ind w:firstLine="567" w:firstLineChars="181"/>
        <w:rPr>
          <w:rStyle w:val="18"/>
          <w:rFonts w:hint="eastAsia"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（三）绩效评价工作过程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第一阶段：前期准备。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我单位绩效评价人员根据《项目支出绩效评价管理办法》（财预〔2020〕10号）文件精神认真学习相关要求与规定，成立绩效评价工作组，作为绩效评价工作具体实施机构。成员构成如下：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阿衣夏木古丽·热西提任评价组组长，绩效评价工作职责为负责全盘工作。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杨晓燕任评价组副组长，绩效评价工作职责为为对项目实施情况进行实地调查。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古丽任评价组成员，绩效评价工作职责为负责资料审核等工作。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第二阶段：组织实施。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经评价组通过实地调研、查阅资料等方式，采用综合分析法对项目的决策、管理、绩效进行的综合评价分析。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第三阶段：分析评价。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首先按照指标体系进行定量、定性分析。其次开展量化打分、综合评价工作，形成初步评价结论。最后归纳整体项目情况与存在问题，撰写部门绩效评价报告。</w:t>
      </w: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三、综合评价情况及评价结论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（一）综合评价情况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通过实施2024年妇女儿童工作经费项目产生促进社会公平正义，优化社会环境，提升人力资源素质，推动妇女创业就业，促进家庭和睦稳定，提升家庭教育质量的效益。项目实施主要通过项目决策、项目过程、项目产出以及项目效益等方面进行评价，其中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 xml:space="preserve">项目决策：该项目主要通过关于下达2024年妇女儿童工作经费文件立项，项目实施符合要求，项目立项依据充分，立项程序规范。 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项目过程：2024年妇女儿童工作经费项目预算安排 3.75万元，实际支出3.75万元，预算执行率100%。项目资金使用合规，项目财务管理制度健全，财务监控到位，所有资金支付均按照国库集中支付制度严格执行，现有项目管理制度执行情况良好。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项目产出：补贴自治区级“石榴花”创业创新基地1个，创建妇女微家3个。资金使用合格率已达到100％，资金已支付完毕。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项目效益：通过实施此项目产生促进社会公平正义，优化社会环境，提升人力资源素质，推动妇女创业就业，促进家庭和睦稳定，提升家庭教育质量的效益。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（二）综合评价结论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依据《中共中央国务院关于全面实施预算绩效管理的意见》《项目支出绩效评价管理办法》（财预〔2020〕10号）文件，绩效评价总分设置为100分，划分为四档：90（含）-100分为“优”、80（含）-90分为“良”、70（含）-80分为“中”、70分以下为“差”。经对2024年妇女儿童工作经费项目进行客观评价，最终评分结果：评价总分100分，绩效等级为“优”。</w:t>
      </w:r>
    </w:p>
    <w:p>
      <w:pPr>
        <w:spacing w:line="540" w:lineRule="exact"/>
        <w:ind w:firstLine="640"/>
        <w:rPr>
          <w:rStyle w:val="18"/>
          <w:rFonts w:ascii="黑体" w:hAnsi="黑体" w:eastAsia="黑体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四、绩效评价指标分析</w:t>
      </w:r>
      <w:r>
        <w:rPr>
          <w:rStyle w:val="18"/>
          <w:rFonts w:hint="eastAsia" w:ascii="黑体" w:hAnsi="黑体" w:eastAsia="黑体"/>
        </w:rPr>
        <w:t xml:space="preserve"> </w:t>
      </w:r>
    </w:p>
    <w:p>
      <w:pPr>
        <w:spacing w:line="540" w:lineRule="exact"/>
        <w:ind w:firstLine="567" w:firstLineChars="181"/>
        <w:rPr>
          <w:rFonts w:ascii="楷体" w:hAnsi="楷体" w:eastAsia="楷体"/>
          <w:b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spacing w:val="-4"/>
          <w:sz w:val="32"/>
          <w:szCs w:val="32"/>
        </w:rPr>
        <w:t>（一）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项目决策情况</w:t>
      </w:r>
    </w:p>
    <w:p>
      <w:pPr>
        <w:tabs>
          <w:tab w:val="center" w:pos="4295"/>
        </w:tabs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（一）项目决策情况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项目决策类指标包括项目立项、绩效目标和资金投入三方面的内容，由6个三级指标构成，权重分为15分，实际得分15分，得分率为100%。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1）立项依据充分性：本项目立项符合《和田县妇联配置内设机构和人员编制规定》中的职责范围，属于我单位履职所需；根据《财政资金直接支付申请书》，本项目资金性质为“公共财政预算”功能分类为“2299999”经济分类为“30201”属于公共财政支持范围，符合中央、地方事权支出责任划分原则；经检查我单位财政管理一体化信息系统，本项目不存在重复，根据评分标准，该指标不扣分，得3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（2）立项程序规范性：根据决策依据编制工作计划和项目预算，经过与和田县妇女联合会分管领导进行沟通、筛选确定经费预算计划，上党委会研究确定最终预算方案，根据评分标准，该指标不扣分，得2分。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（3）绩效目标合理性：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①该项目已设置年度绩效目标，具体内容为“2024年妇女儿童工作经费”。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②该项目实际工作内容为：2024年妇女儿童工作经费。绩效目标与实际工作内容一致，两者具有相关性。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③该项目按照绩效目标完成数量指标、质量指标、时效指标、成本指标，预期产出效益和效果是符合正常的业绩水平。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④该项目批复的预算金额为3.75万元，《项目支出绩效目标表》中预算金额为3.75万元，预算确定的项目资金与预算确定的项目投资额相匹配。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⑤本单位制定了实施方案，明确了总体思路及目标、并对任务进行了详细分解，对目标进行了细化，根据评分标准，该指标不扣分，得3分。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4）绩效指标明确性：经检查我单位年初设置的《项目支出绩效目标表》，得出如下结论：本项目已将年度绩效目标进行细化为绩效指标体系，共设置一级指标4个，二级指标6个，三级指标8个，定量指标7个，定性指标1个，指标量化率为87.5%，量化率达70.0%以上，将项目绩效目标细化分解为具体的绩效指标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该《项目绩效目标申报表》中，数量指标指标值为“补贴企业数量”“补贴“妇女微家”数量”，三级指标的年度指标值与年度绩效目标中任务数一致（或不完全一致），已设置时效指标“任务及时完成时间”。已设置的绩效目标具备明确性、可衡量性、可实现性、相关性、时限性。根据评分标准，该指标不扣分，得2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（5）预算编制科学性：本项目2024年妇女儿童工作经费，即预算编制较科学且经过论证；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预算申请内容为2024年妇女儿童工作经费，，项目实际内容为2024年妇女儿童工作经费，预算申请与《2024年妇女儿童工作经费项目实施方案》中涉及的项目内容匹配；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本项目预算申请资金3.75万元，我单位在预算申请中严格按照项目实施内容及测算标准进行核算，其中：为妇女微家采购电视书柜图书等费用0.75万元、费用补贴费用3万元。预算确定资金量与实际工作任务相匹配。本项目预算额度测算依据充分，严格按照标准编制，预算确定资金量与实际工作任务相匹配；根据评分标准，该指标不扣分，得3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6）资金分配合理性：本项目实际分配资金以《关于申请2024年妇女儿童工作经费项目资金的请示》和《2024年妇女儿童工作经费项目实施方案》为依据进行资金分配，预算资金分配依据充分。根据《关于下达2024年妇女儿童工作经费的通知》（和地财行〔2024〕5号），本项目实际到位资金3.75万元，资金分配额度合理，与我单位实际需求相适应。资金分配与实际相适应，根据评分标准，该指标不扣分，得2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  <w:lang w:eastAsia="zh-CN"/>
        </w:rPr>
        <w:tab/>
      </w:r>
    </w:p>
    <w:p>
      <w:pPr>
        <w:spacing w:line="540" w:lineRule="exact"/>
        <w:ind w:firstLine="567" w:firstLineChars="181"/>
        <w:rPr>
          <w:rStyle w:val="18"/>
          <w:rFonts w:hint="eastAsia" w:ascii="楷体" w:hAnsi="楷体" w:eastAsia="楷体"/>
          <w:b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spacing w:val="-4"/>
          <w:sz w:val="32"/>
          <w:szCs w:val="32"/>
        </w:rPr>
        <w:t>（</w:t>
      </w:r>
      <w:r>
        <w:rPr>
          <w:rFonts w:hint="eastAsia" w:ascii="楷体" w:hAnsi="楷体" w:eastAsia="楷体"/>
          <w:b/>
          <w:spacing w:val="-4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/>
          <w:b/>
          <w:spacing w:val="-4"/>
          <w:sz w:val="32"/>
          <w:szCs w:val="32"/>
        </w:rPr>
        <w:t>）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项目过程情况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项目过程类指标包括资金管理和组织实施两方面的内容，由 5个三级指标构成，权重分为20分，实际得分20分，得分率为100%。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 xml:space="preserve">（1）资金到位率：本项目预算资金为3.75万元，其中：财政安排资金3.75万元，其他资金0万元，实际到位资金3.75万元，资金到位率=100%；通过分析可知，该项目财政资金足额拨付到位，能够及时足额支付给实施单位。根据评分标准，该指标不扣分，得3分。   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2）预算执行率：本项目实际支出资金3.75万元，预算执行率=（3.75万元/3.75万元）×100.0%=100.0%；通过分析可知，该项目预算编制较为详细，项目资金支出总体能够按照预算执行，根据评分标准，该指标不扣分，得3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3）资金使用合规性：通过检查项目资金申请文件、国库支付凭证等财务资料，得出本项目资金支出符合国家财经法规、《政府会计制度》《和田县妇女联合会资金管理办法》《和田县妇女联合会专项资金管理办法》，资金的拨付有完整的审批程序和手续，资金实际使用方向与预算批复用途一致，不存在截留、挤占、挪用、虚列支出的情况。我单位制定了相关的制度和管理规定对经费使用进行规范管理，财务制度健全、执行严格，根据评分标准，该指标不扣分，得4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4）管理制度健全性：我单位已制定《和田县妇女联合会资金管理办法》《和田县妇女联合会收支业务管理制度》《和田县妇女联合会政府采购业务管理制度》《和田县妇女联合会合同管理制度》，相关制度均符合行政事业单位内控管理要求，财务和业务管理制度合法、合规、完整，本项目执行符合上述制度规定。根据评分标准，该指标不扣分，得5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5）制度执行有效性：①该项目的实施符合《和田县妇女联合会管理制度》《和田县妇女联合会采购业务管理制度》《和田县妇女联合会合同管理制度》等相关法律法规及管理规定，项目具备完整规范的立项程序；经查证项目实施过程资料，项目采购、实施、验收等过程均按照采购管理办法和合同管理办法等相关制度执行，基本完成既定目标；经查证党委会议纪要、项目资金支付审批表、记账凭证等资金拨付流程资料，项目资金拨付流程完整、手续齐全。综上分析，项目执行遵守相关法律法规和相关管理规定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②经现场查证项目合同书、验收评审表、财务支付凭证等资料齐全并及时归档。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③该项目是否存在调整，调整手续是否齐全，如未调整，则填“该项目实施过程中不存在调整事项”。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④该项目实施所需要的项目人员和场地设备均已落实到位，具体涉及内容包括：项目资金支出严格按照自治区、地区以及本单位资金管理办法执行，项目启动实施后，为了加快本项目的实施，成立了2024年妇女儿童工作经费项目工作领导小组，由阿衣夏木古丽·热西提任组长，负责项目的组织工作；杨晓燕任副组长，负责项目的实施工作；组员包括：古丽斯坦，主要负责项目监督管理、验收以及资金核拨等工作。根据评分标准，该指标不扣分，得5分。</w:t>
      </w:r>
    </w:p>
    <w:p>
      <w:pPr>
        <w:spacing w:line="540" w:lineRule="exact"/>
        <w:ind w:firstLine="567" w:firstLineChars="181"/>
        <w:rPr>
          <w:rFonts w:ascii="楷体" w:hAnsi="楷体" w:eastAsia="楷体"/>
          <w:b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spacing w:val="-4"/>
          <w:sz w:val="32"/>
          <w:szCs w:val="32"/>
        </w:rPr>
        <w:t>（</w:t>
      </w:r>
      <w:r>
        <w:rPr>
          <w:rFonts w:hint="eastAsia" w:ascii="楷体" w:hAnsi="楷体" w:eastAsia="楷体"/>
          <w:b/>
          <w:spacing w:val="-4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/>
          <w:b/>
          <w:spacing w:val="-4"/>
          <w:sz w:val="32"/>
          <w:szCs w:val="32"/>
        </w:rPr>
        <w:t>）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项目产出情况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项目产出类指标包括产出数量、产出质量、产出时效、产出成本四方面的内容，由4个三级指标构成，权重分为40分，实际得分40分，得分率为100%。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（1）对于“产出数量”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补贴企业数量指标，预期指标值为1个，实际完成值为1个，指标完成率为100％，与预期目标一致，根据评分标准，该指标不扣分，得5分。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补贴“妇女微家”数量指标，预期指标值为3个，实际完成值为3个，指标完成率为100％，与预期目标一致，根据评分标准，该指标不扣分，得5分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合计得10分。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（2）对于“产出质量”：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质量指标：资金使用合格率，预期指标值为100％，实际完成值为100％，指标完成率为100％，与预期目标一致，根据评分标准，该指标不扣分，得10分。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合计得10分。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（3）对于“产出时效”：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时效指标：任务及时完成时间　预期指标值为2024年6月，实际完成值为2024年6月，指标完成率为100％，与预期目标一致，根据评分标准，该指标不扣分，得10分。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合计得10分。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（4）对于“产出成本”：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经济成本指标，预期指标值为30万元，实际完成值为30万元，指标完成率为100％，项目经费都能控制绩效目标范围内，根据评分标准，该指标不扣分，得10分。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经济成本指标，预期指标值为0.75万元，实际完成值为0.75万元，指标完成率为100％，项目经费都能控制绩效目标范围内，根据评分标准，该指标不扣分，得5分。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合计得15分。</w:t>
      </w:r>
    </w:p>
    <w:p>
      <w:pPr>
        <w:spacing w:line="540" w:lineRule="exact"/>
        <w:ind w:firstLine="567" w:firstLineChars="181"/>
        <w:rPr>
          <w:rFonts w:ascii="楷体" w:hAnsi="楷体" w:eastAsia="楷体"/>
          <w:b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spacing w:val="-4"/>
          <w:sz w:val="32"/>
          <w:szCs w:val="32"/>
        </w:rPr>
        <w:t>（</w:t>
      </w:r>
      <w:r>
        <w:rPr>
          <w:rFonts w:hint="eastAsia" w:ascii="楷体" w:hAnsi="楷体" w:eastAsia="楷体"/>
          <w:b/>
          <w:spacing w:val="-4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/>
          <w:b/>
          <w:spacing w:val="-4"/>
          <w:sz w:val="32"/>
          <w:szCs w:val="32"/>
        </w:rPr>
        <w:t>）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项目效益情况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项目效益类指标包括项目效益1个方面的内容，由2个三级指标构成，权重分为10分，实际得分10分，得分率为100%。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（1）对于“社会效益指标”：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社会效益指标：保障区妇女儿童领域持续健康发展，该指标预期指标值为保障，实际完成值为保障，指标完成率为100，与预期指标一致，根据评分标准，该指标不扣分，得10分。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实施效益指标合计得10分。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（2）满意度指标分析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受益群体满意度指标，该指标预期指标值为95％，实际完成值为100％，指标完成率为100％，与预期目标一致，根据评分标准，该指标不扣分,得10分。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spacing w:val="-4"/>
          <w:sz w:val="32"/>
          <w:szCs w:val="32"/>
        </w:rPr>
      </w:pP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五、预算执行进度与绩效指标偏差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2024年妇女儿童工作经费项目预算3.75万元，到位3.75万元，实际支出3.75万元，预算执行率为100%，项目绩效指标总体完成率为100%，无偏差。</w:t>
      </w: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六、主要经验及做法、存在的问题及原因分析</w:t>
      </w:r>
    </w:p>
    <w:p>
      <w:pPr>
        <w:spacing w:line="540" w:lineRule="exact"/>
        <w:ind w:firstLine="567"/>
        <w:rPr>
          <w:rFonts w:ascii="仿宋_GB2312" w:eastAsia="仿宋_GB2312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（一）主要经验及做法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一是本项目能够严格按照《项目实施方案》执行，项目执行情况较好。二是加强组织领导，本项目绩效评价工作，有主要领导亲自挂帅，分管领导具体负责，从项目到资金，均能够很好的执行。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（二）存在问题及原因分析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一是对各项指标和指标值要进一步优化、完善，主要在细化、量化上改进，二是自评价工作还存在自我审定的局限性，会影响评价质量，容易造成问题的疏漏，在客观性和公正性上说服力不强，三是缺少带着问题去评价的意识，四是现场评价的工作量少，后续效益评价具体措施和方法较少。</w:t>
      </w:r>
    </w:p>
    <w:p>
      <w:pPr>
        <w:spacing w:line="540" w:lineRule="exact"/>
        <w:ind w:firstLine="640"/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  <w:lang w:val="en-US" w:eastAsia="zh-CN"/>
        </w:rPr>
        <w:t>七</w:t>
      </w: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、有关建议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1.项目建设的程序进一步规范。项目前期做好可行性研究报告，更加细化实施方案，严格执行资金管理办法和财政资金管理制度，严格按照项目实施方案、招投标管理办法等稳步推进工作，各部门单位根据自己项目的特点进行总结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2.项目评价资料有待进一步完善。项目启动时同步做好档案的归纳与整理，及时整理、收集、汇总，健全档案资料。项目后续管理有待进一步加强和跟踪。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3.通过绩效管理，发现实施中存在漏洞，以后加强管理，及时掌握与之相关的各类信息，减少成本，使资金效益最大化。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4．评价工作应从项目实施方案源头抓起，评价工作和意识应贯穿项目整个过程。</w:t>
      </w: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  <w:lang w:val="en-US" w:eastAsia="zh-CN"/>
        </w:rPr>
        <w:t>八</w:t>
      </w: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、其他需要说明的问题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我单位对上述项目支出绩效评价报告内反映内容的真实性、完整性负责，接受上级部门及社会公众监督。</w:t>
      </w:r>
    </w:p>
    <w:p>
      <w:pPr>
        <w:spacing w:line="540" w:lineRule="exact"/>
        <w:ind w:firstLine="567"/>
        <w:rPr>
          <w:rStyle w:val="18"/>
          <w:rFonts w:ascii="仿宋" w:hAnsi="仿宋" w:eastAsia="仿宋"/>
          <w:b w:val="0"/>
          <w:spacing w:val="-4"/>
          <w:sz w:val="32"/>
          <w:szCs w:val="32"/>
        </w:rPr>
      </w:pPr>
    </w:p>
    <w:sectPr>
      <w:footerReference r:id="rId3" w:type="default"/>
      <w:pgSz w:w="11906" w:h="16838"/>
      <w:pgMar w:top="1440" w:right="1558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2003363"/>
      <w:docPartObj>
        <w:docPartGallery w:val="autotext"/>
      </w:docPartObj>
    </w:sdtPr>
    <w:sdtContent>
      <w:p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457"/>
    <w:rsid w:val="00056465"/>
    <w:rsid w:val="00102DFF"/>
    <w:rsid w:val="00121AE4"/>
    <w:rsid w:val="00146AAD"/>
    <w:rsid w:val="001B3A40"/>
    <w:rsid w:val="00291BC0"/>
    <w:rsid w:val="00311DBE"/>
    <w:rsid w:val="004366A8"/>
    <w:rsid w:val="00502BA7"/>
    <w:rsid w:val="005162F1"/>
    <w:rsid w:val="00535153"/>
    <w:rsid w:val="00554F82"/>
    <w:rsid w:val="0056390D"/>
    <w:rsid w:val="005719B0"/>
    <w:rsid w:val="005D10D6"/>
    <w:rsid w:val="00855E3A"/>
    <w:rsid w:val="0091457F"/>
    <w:rsid w:val="00922CB9"/>
    <w:rsid w:val="009E5CD9"/>
    <w:rsid w:val="00A26421"/>
    <w:rsid w:val="00A34588"/>
    <w:rsid w:val="00A4293B"/>
    <w:rsid w:val="00A67D50"/>
    <w:rsid w:val="00A8691A"/>
    <w:rsid w:val="00AC1946"/>
    <w:rsid w:val="00B40063"/>
    <w:rsid w:val="00B41F61"/>
    <w:rsid w:val="00BA46E6"/>
    <w:rsid w:val="00C56C72"/>
    <w:rsid w:val="00CA6457"/>
    <w:rsid w:val="00CE2FD9"/>
    <w:rsid w:val="00D17F2E"/>
    <w:rsid w:val="00D30354"/>
    <w:rsid w:val="00DF42A0"/>
    <w:rsid w:val="00E30E91"/>
    <w:rsid w:val="00E769FE"/>
    <w:rsid w:val="00EA2CBE"/>
    <w:rsid w:val="00F32FEE"/>
    <w:rsid w:val="00FB10BB"/>
    <w:rsid w:val="0856517C"/>
    <w:rsid w:val="0BFB189F"/>
    <w:rsid w:val="11BD75F7"/>
    <w:rsid w:val="13BE561A"/>
    <w:rsid w:val="15392994"/>
    <w:rsid w:val="18BB3C1D"/>
    <w:rsid w:val="18FE139B"/>
    <w:rsid w:val="27D84E8E"/>
    <w:rsid w:val="3029612C"/>
    <w:rsid w:val="32A221C5"/>
    <w:rsid w:val="33F20F2A"/>
    <w:rsid w:val="34C44675"/>
    <w:rsid w:val="3B5B5607"/>
    <w:rsid w:val="3CE21B3C"/>
    <w:rsid w:val="4D2606A1"/>
    <w:rsid w:val="51830480"/>
    <w:rsid w:val="53A616BE"/>
    <w:rsid w:val="54662BFB"/>
    <w:rsid w:val="62051CA5"/>
    <w:rsid w:val="6C3A69EF"/>
    <w:rsid w:val="7DB1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widowControl/>
      <w:spacing w:before="240" w:after="60"/>
      <w:jc w:val="left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widowControl/>
      <w:spacing w:before="240" w:after="60"/>
      <w:jc w:val="left"/>
      <w:outlineLvl w:val="1"/>
    </w:pPr>
    <w:rPr>
      <w:rFonts w:asciiTheme="majorHAnsi" w:hAnsiTheme="majorHAnsi" w:eastAsiaTheme="majorEastAsia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widowControl/>
      <w:spacing w:before="240" w:after="60"/>
      <w:jc w:val="left"/>
      <w:outlineLvl w:val="2"/>
    </w:pPr>
    <w:rPr>
      <w:rFonts w:asciiTheme="majorHAnsi" w:hAnsiTheme="majorHAnsi" w:eastAsiaTheme="majorEastAsia"/>
      <w:b/>
      <w:bCs/>
      <w:kern w:val="0"/>
      <w:sz w:val="26"/>
      <w:szCs w:val="26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widowControl/>
      <w:spacing w:before="240" w:after="60"/>
      <w:jc w:val="left"/>
      <w:outlineLvl w:val="3"/>
    </w:pPr>
    <w:rPr>
      <w:rFonts w:asciiTheme="minorHAnsi" w:hAnsiTheme="minorHAnsi" w:eastAsiaTheme="minorEastAsia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widowControl/>
      <w:spacing w:before="240" w:after="60"/>
      <w:jc w:val="left"/>
      <w:outlineLvl w:val="4"/>
    </w:pPr>
    <w:rPr>
      <w:rFonts w:asciiTheme="minorHAnsi" w:hAnsiTheme="minorHAnsi" w:eastAsiaTheme="minorEastAsia"/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widowControl/>
      <w:spacing w:before="240" w:after="60"/>
      <w:jc w:val="left"/>
      <w:outlineLvl w:val="5"/>
    </w:pPr>
    <w:rPr>
      <w:rFonts w:asciiTheme="minorHAnsi" w:hAnsiTheme="minorHAnsi" w:eastAsiaTheme="minorEastAsia"/>
      <w:b/>
      <w:bCs/>
      <w:kern w:val="0"/>
      <w:sz w:val="22"/>
      <w:szCs w:val="22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widowControl/>
      <w:spacing w:before="240" w:after="60"/>
      <w:jc w:val="left"/>
      <w:outlineLvl w:val="6"/>
    </w:pPr>
    <w:rPr>
      <w:rFonts w:asciiTheme="minorHAnsi" w:hAnsiTheme="minorHAnsi" w:eastAsiaTheme="minorEastAsia"/>
      <w:kern w:val="0"/>
      <w:sz w:val="24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widowControl/>
      <w:spacing w:before="240" w:after="60"/>
      <w:jc w:val="left"/>
      <w:outlineLvl w:val="7"/>
    </w:pPr>
    <w:rPr>
      <w:rFonts w:asciiTheme="minorHAnsi" w:hAnsiTheme="minorHAnsi" w:eastAsiaTheme="minorEastAsia"/>
      <w:i/>
      <w:iCs/>
      <w:kern w:val="0"/>
      <w:sz w:val="24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widowControl/>
      <w:spacing w:before="240" w:after="60"/>
      <w:jc w:val="left"/>
      <w:outlineLvl w:val="8"/>
    </w:pPr>
    <w:rPr>
      <w:rFonts w:asciiTheme="majorHAnsi" w:hAnsiTheme="majorHAnsi" w:eastAsiaTheme="majorEastAsia"/>
      <w:kern w:val="0"/>
      <w:sz w:val="22"/>
      <w:szCs w:val="2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45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3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widowControl/>
      <w:spacing w:after="60"/>
      <w:jc w:val="center"/>
      <w:outlineLvl w:val="1"/>
    </w:pPr>
    <w:rPr>
      <w:rFonts w:asciiTheme="majorHAnsi" w:hAnsiTheme="majorHAnsi" w:eastAsiaTheme="majorEastAsia"/>
      <w:kern w:val="0"/>
      <w:sz w:val="24"/>
    </w:rPr>
  </w:style>
  <w:style w:type="paragraph" w:styleId="15">
    <w:name w:val="Title"/>
    <w:basedOn w:val="1"/>
    <w:next w:val="1"/>
    <w:link w:val="29"/>
    <w:qFormat/>
    <w:uiPriority w:val="10"/>
    <w:pPr>
      <w:widowControl/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18">
    <w:name w:val="Strong"/>
    <w:basedOn w:val="17"/>
    <w:qFormat/>
    <w:uiPriority w:val="0"/>
    <w:rPr>
      <w:b/>
      <w:bCs/>
    </w:rPr>
  </w:style>
  <w:style w:type="character" w:styleId="19">
    <w:name w:val="Emphasis"/>
    <w:basedOn w:val="17"/>
    <w:qFormat/>
    <w:uiPriority w:val="20"/>
    <w:rPr>
      <w:rFonts w:asciiTheme="minorHAnsi" w:hAnsiTheme="minorHAnsi"/>
      <w:b/>
      <w:i/>
      <w:iCs/>
    </w:rPr>
  </w:style>
  <w:style w:type="character" w:customStyle="1" w:styleId="20">
    <w:name w:val="标题 1 字符"/>
    <w:basedOn w:val="17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1">
    <w:name w:val="标题 2 字符"/>
    <w:basedOn w:val="17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2">
    <w:name w:val="标题 3 字符"/>
    <w:basedOn w:val="17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3">
    <w:name w:val="标题 4 字符"/>
    <w:basedOn w:val="17"/>
    <w:link w:val="5"/>
    <w:semiHidden/>
    <w:qFormat/>
    <w:uiPriority w:val="9"/>
    <w:rPr>
      <w:b/>
      <w:bCs/>
      <w:sz w:val="28"/>
      <w:szCs w:val="28"/>
    </w:rPr>
  </w:style>
  <w:style w:type="character" w:customStyle="1" w:styleId="24">
    <w:name w:val="标题 5 字符"/>
    <w:basedOn w:val="17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25">
    <w:name w:val="标题 6 字符"/>
    <w:basedOn w:val="17"/>
    <w:link w:val="7"/>
    <w:semiHidden/>
    <w:qFormat/>
    <w:uiPriority w:val="9"/>
    <w:rPr>
      <w:b/>
      <w:bCs/>
    </w:rPr>
  </w:style>
  <w:style w:type="character" w:customStyle="1" w:styleId="26">
    <w:name w:val="标题 7 字符"/>
    <w:basedOn w:val="17"/>
    <w:link w:val="8"/>
    <w:semiHidden/>
    <w:qFormat/>
    <w:uiPriority w:val="9"/>
    <w:rPr>
      <w:sz w:val="24"/>
      <w:szCs w:val="24"/>
    </w:rPr>
  </w:style>
  <w:style w:type="character" w:customStyle="1" w:styleId="27">
    <w:name w:val="标题 8 字符"/>
    <w:basedOn w:val="17"/>
    <w:link w:val="9"/>
    <w:semiHidden/>
    <w:qFormat/>
    <w:uiPriority w:val="9"/>
    <w:rPr>
      <w:i/>
      <w:iCs/>
      <w:sz w:val="24"/>
      <w:szCs w:val="24"/>
    </w:rPr>
  </w:style>
  <w:style w:type="character" w:customStyle="1" w:styleId="28">
    <w:name w:val="标题 9 字符"/>
    <w:basedOn w:val="17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29">
    <w:name w:val="标题 字符"/>
    <w:basedOn w:val="17"/>
    <w:link w:val="15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0">
    <w:name w:val="副标题 字符"/>
    <w:basedOn w:val="17"/>
    <w:link w:val="14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1">
    <w:name w:val="No Spacing"/>
    <w:basedOn w:val="1"/>
    <w:qFormat/>
    <w:uiPriority w:val="1"/>
    <w:pPr>
      <w:widowControl/>
      <w:jc w:val="left"/>
    </w:pPr>
    <w:rPr>
      <w:rFonts w:asciiTheme="minorHAnsi" w:hAnsiTheme="minorHAnsi" w:eastAsiaTheme="minorEastAsia"/>
      <w:kern w:val="0"/>
      <w:sz w:val="24"/>
      <w:szCs w:val="32"/>
      <w:lang w:eastAsia="en-US" w:bidi="en-US"/>
    </w:rPr>
  </w:style>
  <w:style w:type="paragraph" w:styleId="32">
    <w:name w:val="List Paragraph"/>
    <w:basedOn w:val="1"/>
    <w:qFormat/>
    <w:uiPriority w:val="34"/>
    <w:pPr>
      <w:widowControl/>
      <w:ind w:left="720"/>
      <w:contextualSpacing/>
      <w:jc w:val="left"/>
    </w:pPr>
    <w:rPr>
      <w:rFonts w:asciiTheme="minorHAnsi" w:hAnsiTheme="minorHAnsi" w:eastAsiaTheme="minorEastAsia"/>
      <w:kern w:val="0"/>
      <w:sz w:val="24"/>
      <w:lang w:eastAsia="en-US" w:bidi="en-US"/>
    </w:rPr>
  </w:style>
  <w:style w:type="paragraph" w:styleId="33">
    <w:name w:val="Quote"/>
    <w:basedOn w:val="1"/>
    <w:next w:val="1"/>
    <w:link w:val="34"/>
    <w:qFormat/>
    <w:uiPriority w:val="29"/>
    <w:pPr>
      <w:widowControl/>
      <w:jc w:val="left"/>
    </w:pPr>
    <w:rPr>
      <w:rFonts w:asciiTheme="minorHAnsi" w:hAnsiTheme="minorHAnsi" w:eastAsiaTheme="minorEastAsia"/>
      <w:i/>
      <w:kern w:val="0"/>
      <w:sz w:val="24"/>
    </w:rPr>
  </w:style>
  <w:style w:type="character" w:customStyle="1" w:styleId="34">
    <w:name w:val="引用 字符"/>
    <w:basedOn w:val="17"/>
    <w:link w:val="33"/>
    <w:qFormat/>
    <w:uiPriority w:val="29"/>
    <w:rPr>
      <w:i/>
      <w:sz w:val="24"/>
      <w:szCs w:val="24"/>
    </w:rPr>
  </w:style>
  <w:style w:type="paragraph" w:styleId="35">
    <w:name w:val="Intense Quote"/>
    <w:basedOn w:val="1"/>
    <w:next w:val="1"/>
    <w:link w:val="36"/>
    <w:qFormat/>
    <w:uiPriority w:val="30"/>
    <w:pPr>
      <w:widowControl/>
      <w:ind w:left="720" w:right="720"/>
      <w:jc w:val="left"/>
    </w:pPr>
    <w:rPr>
      <w:rFonts w:asciiTheme="minorHAnsi" w:hAnsiTheme="minorHAnsi" w:eastAsiaTheme="minorEastAsia"/>
      <w:b/>
      <w:i/>
      <w:kern w:val="0"/>
      <w:sz w:val="24"/>
      <w:szCs w:val="22"/>
    </w:rPr>
  </w:style>
  <w:style w:type="character" w:customStyle="1" w:styleId="36">
    <w:name w:val="明显引用 字符"/>
    <w:basedOn w:val="17"/>
    <w:link w:val="35"/>
    <w:qFormat/>
    <w:uiPriority w:val="30"/>
    <w:rPr>
      <w:b/>
      <w:i/>
      <w:sz w:val="24"/>
    </w:rPr>
  </w:style>
  <w:style w:type="character" w:customStyle="1" w:styleId="37">
    <w:name w:val="不明显强调1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8">
    <w:name w:val="明显强调1"/>
    <w:basedOn w:val="17"/>
    <w:qFormat/>
    <w:uiPriority w:val="21"/>
    <w:rPr>
      <w:b/>
      <w:i/>
      <w:sz w:val="24"/>
      <w:szCs w:val="24"/>
      <w:u w:val="single"/>
    </w:rPr>
  </w:style>
  <w:style w:type="character" w:customStyle="1" w:styleId="39">
    <w:name w:val="不明显参考1"/>
    <w:basedOn w:val="17"/>
    <w:qFormat/>
    <w:uiPriority w:val="31"/>
    <w:rPr>
      <w:sz w:val="24"/>
      <w:szCs w:val="24"/>
      <w:u w:val="single"/>
    </w:rPr>
  </w:style>
  <w:style w:type="character" w:customStyle="1" w:styleId="40">
    <w:name w:val="明显参考1"/>
    <w:basedOn w:val="17"/>
    <w:qFormat/>
    <w:uiPriority w:val="32"/>
    <w:rPr>
      <w:b/>
      <w:sz w:val="24"/>
      <w:u w:val="single"/>
    </w:rPr>
  </w:style>
  <w:style w:type="character" w:customStyle="1" w:styleId="41">
    <w:name w:val="书籍标题1"/>
    <w:basedOn w:val="17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2">
    <w:name w:val="TOC 标题1"/>
    <w:basedOn w:val="2"/>
    <w:next w:val="1"/>
    <w:semiHidden/>
    <w:unhideWhenUsed/>
    <w:qFormat/>
    <w:uiPriority w:val="39"/>
    <w:pPr>
      <w:outlineLvl w:val="9"/>
    </w:pPr>
    <w:rPr>
      <w:lang w:eastAsia="en-US" w:bidi="en-US"/>
    </w:rPr>
  </w:style>
  <w:style w:type="character" w:customStyle="1" w:styleId="43">
    <w:name w:val="页眉 字符"/>
    <w:basedOn w:val="17"/>
    <w:link w:val="13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44">
    <w:name w:val="页脚 字符"/>
    <w:basedOn w:val="17"/>
    <w:link w:val="12"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45">
    <w:name w:val="批注框文本 字符"/>
    <w:basedOn w:val="17"/>
    <w:link w:val="11"/>
    <w:semiHidden/>
    <w:qFormat/>
    <w:uiPriority w:val="99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273</Words>
  <Characters>581</Characters>
  <Lines>5</Lines>
  <Paragraphs>1</Paragraphs>
  <TotalTime>137</TotalTime>
  <ScaleCrop>false</ScaleCrop>
  <LinksUpToDate>false</LinksUpToDate>
  <CharactersWithSpaces>595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2018-08-15T02:06:00Z</dcterms:created>
  <dc:creator>赵 恺（预算处）</dc:creator>
  <cp:lastModifiedBy>DELL</cp:lastModifiedBy>
  <cp:lastPrinted>2018-12-31T10:56:00Z</cp:lastPrinted>
  <dcterms:modified xsi:type="dcterms:W3CDTF">2025-09-25T09:47:49Z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C734C92AAAF24344A0E4232D8EB3359B</vt:lpwstr>
  </property>
</Properties>
</file>