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>和县财社〔2023〕27号</w:t>
      </w:r>
    </w:p>
    <w:p>
      <w:pPr>
        <w:pStyle w:val="2"/>
        <w:rPr>
          <w:rFonts w:hint="eastAsia" w:ascii="仿宋_GB2312" w:eastAsia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关于拨付2023年中央财政医疗服务与保障能力提升（卫生健康人才培养）补助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资金（第二批）的通知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和田县卫健委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根据地区财政局《关于拨付2023年中央财政医疗服务与保障能力提升（卫生健康人才培养）补助资金（第二批）的通知》（和地财社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18号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），现下达你委关于拨付2023年中央财政医疗服务与保障能力提升（卫生健康人才培养）补助资金（第二批）（具体金额见附件1），用于支持卫生健康人才培养工作。现将有关事宜通知如下：</w:t>
      </w:r>
      <w:r>
        <w:rPr>
          <w:rFonts w:hint="eastAsia" w:ascii="仿宋_GB2312" w:hAnsi="Calibri" w:eastAsia="仿宋_GB2312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该项收入列2023年政府收支分类科目“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1100249 医疗卫生共同财政事权转移支付收入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”，支出列“210卫生健康支出”，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你委必须根据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实际支出方向将支出功能科目细化至项级科目。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此次提前下达的补助资金列入直达资金管理，直达资金标识贯穿资金分配、拨付、使用等整个环节。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6" w:firstLineChars="200"/>
        <w:jc w:val="left"/>
        <w:textAlignment w:val="auto"/>
        <w:outlineLvl w:val="9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你委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要完善绩效目标管理，做好绩效监控和绩效评价，确保财政资金安全有效。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sz w:val="32"/>
          <w:szCs w:val="32"/>
        </w:rPr>
        <w:t>附件：1.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2023年医疗服务与保障能力提升（卫生健康人才培养）补助资金（第二批）分配表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和田县财政局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2023年6月17日</w:t>
      </w: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320" w:firstLineChars="1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pt;height:0pt;width:423pt;z-index:251659264;mso-width-relative:page;mso-height-relative:page;" filled="f" stroked="t" coordsize="21600,21600" o:gfxdata="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QPNTnTAAAABgEAAA8AAAAAAAAAAQAg&#10;AAAAIgAAAGRycy9kb3ducmV2LnhtbFBLAQIUABQAAAAIAIdO4kC/tLCA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58240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YyJg0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抄送：和田县卫健委</w: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和田县财政局                  2023年6月17日印发</w:t>
      </w:r>
    </w:p>
    <w:p>
      <w:pPr>
        <w:pStyle w:val="3"/>
        <w:tabs>
          <w:tab w:val="left" w:pos="315"/>
        </w:tabs>
        <w:ind w:firstLine="0"/>
        <w:rPr>
          <w:rFonts w:hint="eastAsia" w:ascii="宋体" w:hAnsi="宋体" w:eastAsia="宋体" w:cs="宋体"/>
          <w:w w:val="98"/>
          <w:sz w:val="32"/>
          <w:szCs w:val="32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60288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u39Tt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tbl>
      <w:tblPr>
        <w:tblStyle w:val="5"/>
        <w:tblW w:w="8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273"/>
        <w:gridCol w:w="393"/>
        <w:gridCol w:w="393"/>
        <w:gridCol w:w="39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454"/>
        <w:gridCol w:w="752"/>
        <w:gridCol w:w="393"/>
        <w:gridCol w:w="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2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2023年医疗服务与保障能力提升（卫生健康人才培养）补助资金（第二批）分配表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项目</w:t>
            </w:r>
          </w:p>
        </w:tc>
        <w:tc>
          <w:tcPr>
            <w:tcW w:w="582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2023年补助资金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2023年实际补助资金（绩效后）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2023年提前下达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此次下达补助资金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院校教育阶段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毕业后教育阶段</w:t>
            </w:r>
          </w:p>
        </w:tc>
        <w:tc>
          <w:tcPr>
            <w:tcW w:w="42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继续教育阶段</w:t>
            </w:r>
          </w:p>
        </w:tc>
        <w:tc>
          <w:tcPr>
            <w:tcW w:w="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人才使用阶段</w:t>
            </w: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绩效奖惩金额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农村订单定向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住院医师规范化培训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助理全科医生</w:t>
            </w:r>
          </w:p>
        </w:tc>
        <w:tc>
          <w:tcPr>
            <w:tcW w:w="33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紧缺人才</w:t>
            </w:r>
          </w:p>
        </w:tc>
        <w:tc>
          <w:tcPr>
            <w:tcW w:w="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县乡村人才能力提升培训</w:t>
            </w:r>
          </w:p>
        </w:tc>
        <w:tc>
          <w:tcPr>
            <w:tcW w:w="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万民医生支援农村计划</w:t>
            </w:r>
          </w:p>
        </w:tc>
        <w:tc>
          <w:tcPr>
            <w:tcW w:w="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全科特设岗位计划</w:t>
            </w: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全科医生转岗培训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老年医学人才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精神科医师转岗培训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出生缺陷防治人才培训项目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儿科医师转岗培训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癌症早诊人员培训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基层产科医生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职业病防治人才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病原微生物实验室生物安全人员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县级医院骨干专科医师培训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中西部地区县级儿童保健人员培训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乡镇卫生院和社区卫生服务中心骨干全科医生</w:t>
            </w:r>
          </w:p>
        </w:tc>
        <w:tc>
          <w:tcPr>
            <w:tcW w:w="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516.77 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165.07 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15.143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981.983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3.983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931.35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50.633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和田县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70.000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5.000 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323CFE"/>
    <w:multiLevelType w:val="singleLevel"/>
    <w:tmpl w:val="CD323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325"/>
    <w:rsid w:val="03631FD4"/>
    <w:rsid w:val="03F33173"/>
    <w:rsid w:val="046529A6"/>
    <w:rsid w:val="061C1F1F"/>
    <w:rsid w:val="06953D6F"/>
    <w:rsid w:val="06E136FB"/>
    <w:rsid w:val="08A045E2"/>
    <w:rsid w:val="0A974B8A"/>
    <w:rsid w:val="0C4C1509"/>
    <w:rsid w:val="10961283"/>
    <w:rsid w:val="12463217"/>
    <w:rsid w:val="12A30529"/>
    <w:rsid w:val="14526E3B"/>
    <w:rsid w:val="18E0394B"/>
    <w:rsid w:val="1B711FD0"/>
    <w:rsid w:val="1BC33E0D"/>
    <w:rsid w:val="1E322229"/>
    <w:rsid w:val="1E5F2FF6"/>
    <w:rsid w:val="2007287F"/>
    <w:rsid w:val="20B56EB4"/>
    <w:rsid w:val="226A406C"/>
    <w:rsid w:val="2685374A"/>
    <w:rsid w:val="26BF21CC"/>
    <w:rsid w:val="270966B5"/>
    <w:rsid w:val="28564848"/>
    <w:rsid w:val="29C247AE"/>
    <w:rsid w:val="29CF4285"/>
    <w:rsid w:val="2CB1704A"/>
    <w:rsid w:val="2CFB1711"/>
    <w:rsid w:val="2D6430B1"/>
    <w:rsid w:val="31A5025E"/>
    <w:rsid w:val="35597622"/>
    <w:rsid w:val="36660A99"/>
    <w:rsid w:val="387E126B"/>
    <w:rsid w:val="38F2013F"/>
    <w:rsid w:val="390F72E4"/>
    <w:rsid w:val="3AF92706"/>
    <w:rsid w:val="3C7A0A89"/>
    <w:rsid w:val="3D6F2840"/>
    <w:rsid w:val="3DD51ABC"/>
    <w:rsid w:val="417C4CA1"/>
    <w:rsid w:val="44916AA1"/>
    <w:rsid w:val="45362C16"/>
    <w:rsid w:val="462452BE"/>
    <w:rsid w:val="46B420BC"/>
    <w:rsid w:val="4A1C52B6"/>
    <w:rsid w:val="4AB82B58"/>
    <w:rsid w:val="4AC63A3A"/>
    <w:rsid w:val="4C876D05"/>
    <w:rsid w:val="4DBB73F8"/>
    <w:rsid w:val="4DE12550"/>
    <w:rsid w:val="4E2009E9"/>
    <w:rsid w:val="4FEF68FD"/>
    <w:rsid w:val="51DC4C51"/>
    <w:rsid w:val="555F064F"/>
    <w:rsid w:val="558D3D18"/>
    <w:rsid w:val="56AB0A9D"/>
    <w:rsid w:val="591D7344"/>
    <w:rsid w:val="5CA61DA2"/>
    <w:rsid w:val="5DFF226E"/>
    <w:rsid w:val="5F825DC4"/>
    <w:rsid w:val="616D5ACA"/>
    <w:rsid w:val="64CE61E4"/>
    <w:rsid w:val="65C822E6"/>
    <w:rsid w:val="660B657E"/>
    <w:rsid w:val="684F2BB2"/>
    <w:rsid w:val="68E779A5"/>
    <w:rsid w:val="69E40979"/>
    <w:rsid w:val="6ADA50BB"/>
    <w:rsid w:val="6CF7359A"/>
    <w:rsid w:val="6D774C31"/>
    <w:rsid w:val="6EC604EC"/>
    <w:rsid w:val="6F877C64"/>
    <w:rsid w:val="703E4897"/>
    <w:rsid w:val="72A3785A"/>
    <w:rsid w:val="72C97C19"/>
    <w:rsid w:val="73E73325"/>
    <w:rsid w:val="74C97A28"/>
    <w:rsid w:val="76F0649F"/>
    <w:rsid w:val="78C25190"/>
    <w:rsid w:val="792E08EA"/>
    <w:rsid w:val="79B2723C"/>
    <w:rsid w:val="7A316402"/>
    <w:rsid w:val="7A606850"/>
    <w:rsid w:val="7BA85127"/>
    <w:rsid w:val="7D135677"/>
    <w:rsid w:val="7D801968"/>
    <w:rsid w:val="7D895C91"/>
    <w:rsid w:val="7E391F92"/>
    <w:rsid w:val="7E5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ody Text Indent"/>
    <w:basedOn w:val="1"/>
    <w:uiPriority w:val="0"/>
    <w:pPr>
      <w:ind w:firstLine="63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Administrator</dc:creator>
  <cp:lastModifiedBy>Administrator</cp:lastModifiedBy>
  <dcterms:modified xsi:type="dcterms:W3CDTF">2023-08-14T08:47:25Z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